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81061C">
      <w:pPr>
        <w:suppressAutoHyphens/>
        <w:bidi w:val="0"/>
        <w:spacing w:line="600" w:lineRule="exact"/>
        <w:jc w:val="right"/>
        <w:rPr>
          <w:rFonts w:hint="eastAsia" w:ascii="楷体_GB2312" w:hAnsi="楷体_GB2312" w:eastAsia="楷体_GB2312"/>
          <w:sz w:val="32"/>
          <w:szCs w:val="32"/>
        </w:rPr>
      </w:pPr>
    </w:p>
    <w:p w14:paraId="3C674D9E">
      <w:pPr>
        <w:pStyle w:val="7"/>
        <w:rPr>
          <w:rFonts w:hint="eastAsia"/>
        </w:rPr>
      </w:pPr>
    </w:p>
    <w:p w14:paraId="739B258E">
      <w:pPr>
        <w:suppressAutoHyphens/>
        <w:bidi w:val="0"/>
        <w:spacing w:line="600" w:lineRule="exact"/>
        <w:jc w:val="right"/>
        <w:rPr>
          <w:rFonts w:hint="eastAsia" w:ascii="楷体_GB2312" w:hAnsi="楷体_GB2312" w:eastAsia="楷体_GB2312"/>
          <w:sz w:val="32"/>
          <w:szCs w:val="32"/>
        </w:rPr>
      </w:pPr>
    </w:p>
    <w:p w14:paraId="6758CDED">
      <w:pPr>
        <w:suppressAutoHyphens/>
        <w:bidi w:val="0"/>
        <w:spacing w:line="600" w:lineRule="exact"/>
        <w:jc w:val="right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晋水议函〔2024〕15号</w:t>
      </w:r>
    </w:p>
    <w:p w14:paraId="2901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</w:p>
    <w:p w14:paraId="03867B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关于省十四届人大二次会议</w:t>
      </w:r>
    </w:p>
    <w:p w14:paraId="56EAE4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第1650号建议的答复</w:t>
      </w:r>
    </w:p>
    <w:bookmarkEnd w:id="0"/>
    <w:p w14:paraId="65A2A6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</w:p>
    <w:p w14:paraId="7140B2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孙跃杰代表：</w:t>
      </w:r>
    </w:p>
    <w:p w14:paraId="3C60F0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您提出的《关于进一步做好潇河源头保护与利用的建议》已收悉，经研究，现答复如下：</w:t>
      </w:r>
    </w:p>
    <w:p w14:paraId="4831F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潇河是三晋第一河汾河的第二级大支流，是我省“两山七河一流域”的重要组成部分，是晋中平原农业生产重要水力资源。近年来晋中市昔阳县牢固树立“两山理念”围绕保护和利用潇河源，开展的一系列立足当前谋划长远的举措，对我省推进黄河流域生态保护和高质量发展具有重大的示范意义。</w:t>
      </w:r>
    </w:p>
    <w:p w14:paraId="577D6E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省水利厅对潇河源头治理给予了支持，2023年实施了潇河昔阳段防洪能力提升工程，下达资金350万元，新建堤防381m，右岸坡脚防护111.4m，河道清淤472m。目前晋中市正在申报潇河昔阳县坡底村至谷兴沟村段防洪治理工程，我厅将加强潇河源头保护与利用继续给予支持。</w:t>
      </w:r>
    </w:p>
    <w:p w14:paraId="02C3C3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2024年省厅下发《山西省河长办公室关于纵深推进河湖库“清四乱”常态化规范化通知》，明确各市集中清理整治名单、工作安排、时间节点等，持续推进以妨碍河道行洪突出问题排查整治为重点的河湖库“清四乱”，严厉打击侵占河湖等不法行为，为晋中市潇河生态建设创造一个良好的环境。</w:t>
      </w:r>
    </w:p>
    <w:p w14:paraId="1B1CB7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下一步，我厅将加大河湖保护治理力度，突出重点河湖，将专项整治行动与日常监管相结合，持续清理整治河湖“四乱”问题，坚决遏增量、清存量，将清理整治工作向中小河流、乡村河湖延伸，维护潇河源头。</w:t>
      </w:r>
    </w:p>
    <w:p w14:paraId="42839A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衷心感谢您的建议，希望您继续关注和支持水利工作！</w:t>
      </w:r>
    </w:p>
    <w:p w14:paraId="7567D57B"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AB465E"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863397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山西省水利厅        </w:t>
      </w:r>
    </w:p>
    <w:p w14:paraId="35CEC5E7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                           2024年5月10日     </w:t>
      </w:r>
    </w:p>
    <w:p w14:paraId="6E548AB5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宋体"/>
          <w:color w:val="auto"/>
          <w:sz w:val="32"/>
          <w:szCs w:val="32"/>
        </w:rPr>
      </w:pPr>
    </w:p>
    <w:p w14:paraId="5742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first"/>
      <w:footerReference r:id="rId4" w:type="default"/>
      <w:pgSz w:w="11906" w:h="16838"/>
      <w:pgMar w:top="1701" w:right="1531" w:bottom="1701" w:left="1531" w:header="737" w:footer="1417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6A15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7E74A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D5Atvr1wEAALM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C7E74A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3A446">
    <w:pPr>
      <w:pStyle w:val="5"/>
      <w:keepNext w:val="0"/>
      <w:keepLines w:val="0"/>
      <w:pageBreakBefore w:val="0"/>
      <w:widowControl w:val="0"/>
      <w:pBdr>
        <w:bottom w:val="none" w:color="auto" w:sz="0" w:space="1"/>
      </w:pBdr>
      <w:kinsoku/>
      <w:overflowPunct/>
      <w:topLinePunct w:val="0"/>
      <w:autoSpaceDE/>
      <w:autoSpaceDN/>
      <w:bidi w:val="0"/>
      <w:adjustRightInd/>
      <w:spacing w:line="240" w:lineRule="auto"/>
      <w:textAlignment w:val="auto"/>
      <w:rPr>
        <w:rFonts w:hint="eastAsia" w:ascii="方正楷体_GB2312" w:hAnsi="方正楷体_GB2312" w:eastAsia="方正楷体_GB2312" w:cs="方正楷体_GB2312"/>
        <w:sz w:val="28"/>
        <w:szCs w:val="28"/>
      </w:rPr>
    </w:pPr>
  </w:p>
  <w:p w14:paraId="4CB71260">
    <w:pPr>
      <w:pStyle w:val="5"/>
      <w:keepNext w:val="0"/>
      <w:keepLines w:val="0"/>
      <w:pageBreakBefore w:val="0"/>
      <w:widowControl w:val="0"/>
      <w:pBdr>
        <w:bottom w:val="none" w:color="auto" w:sz="0" w:space="1"/>
      </w:pBdr>
      <w:kinsoku/>
      <w:overflowPunct/>
      <w:topLinePunct w:val="0"/>
      <w:autoSpaceDE/>
      <w:autoSpaceDN/>
      <w:bidi w:val="0"/>
      <w:adjustRightInd/>
      <w:spacing w:line="240" w:lineRule="auto"/>
      <w:textAlignment w:val="auto"/>
      <w:rPr>
        <w:rFonts w:hint="eastAsia" w:ascii="方正楷体_GB2312" w:hAnsi="方正楷体_GB2312" w:eastAsia="方正楷体_GB2312" w:cs="方正楷体_GB2312"/>
        <w:sz w:val="28"/>
        <w:szCs w:val="28"/>
      </w:rPr>
    </w:pPr>
    <w:r>
      <w:rPr>
        <w:rFonts w:hint="eastAsia" w:ascii="方正楷体_GB2312" w:hAnsi="方正楷体_GB2312" w:eastAsia="方正楷体_GB2312" w:cs="方正楷体_GB2312"/>
        <w:sz w:val="28"/>
        <w:szCs w:val="28"/>
      </w:rPr>
      <w:t xml:space="preserve">                                       </w:t>
    </w:r>
    <w:r>
      <w:rPr>
        <w:rFonts w:hint="eastAsia" w:ascii="方正楷体_GB2312" w:hAnsi="方正楷体_GB2312" w:eastAsia="方正楷体_GB2312" w:cs="方正楷体_GB2312"/>
        <w:sz w:val="28"/>
        <w:szCs w:val="28"/>
        <w:lang w:val="en-US" w:eastAsia="zh-CN"/>
      </w:rPr>
      <w:t xml:space="preserve">        </w:t>
    </w:r>
    <w:r>
      <w:rPr>
        <w:rFonts w:hint="eastAsia" w:ascii="方正楷体_GB2312" w:hAnsi="方正楷体_GB2312" w:eastAsia="方正楷体_GB2312" w:cs="方正楷体_GB2312"/>
        <w:sz w:val="28"/>
        <w:szCs w:val="28"/>
      </w:rPr>
      <w:t>公开（是√</w:t>
    </w:r>
    <w:r>
      <w:rPr>
        <w:rFonts w:hint="eastAsia" w:ascii="方正楷体_GB2312" w:hAnsi="方正楷体_GB2312" w:eastAsia="方正楷体_GB2312" w:cs="方正楷体_GB2312"/>
        <w:sz w:val="28"/>
        <w:szCs w:val="28"/>
        <w:lang w:val="en-US" w:eastAsia="zh-CN"/>
      </w:rPr>
      <w:t xml:space="preserve"> </w:t>
    </w:r>
    <w:r>
      <w:rPr>
        <w:rFonts w:hint="eastAsia" w:ascii="方正楷体_GB2312" w:hAnsi="方正楷体_GB2312" w:eastAsia="方正楷体_GB2312" w:cs="方正楷体_GB2312"/>
        <w:sz w:val="28"/>
        <w:szCs w:val="28"/>
      </w:rPr>
      <w:t>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TcxZDViN2ZkODA2ODc2MjIxNDQ3MTkyNDA0MzAifQ=="/>
  </w:docVars>
  <w:rsids>
    <w:rsidRoot w:val="00172A27"/>
    <w:rsid w:val="00BA3A4C"/>
    <w:rsid w:val="011B2C87"/>
    <w:rsid w:val="021E20C5"/>
    <w:rsid w:val="03AE7BD5"/>
    <w:rsid w:val="05850883"/>
    <w:rsid w:val="08AA3851"/>
    <w:rsid w:val="0ECE12B3"/>
    <w:rsid w:val="147046F9"/>
    <w:rsid w:val="14951F61"/>
    <w:rsid w:val="1595521E"/>
    <w:rsid w:val="16C531D6"/>
    <w:rsid w:val="175C7EF3"/>
    <w:rsid w:val="1C6A137C"/>
    <w:rsid w:val="1D622E8D"/>
    <w:rsid w:val="2016409F"/>
    <w:rsid w:val="24C4205E"/>
    <w:rsid w:val="277FAB66"/>
    <w:rsid w:val="27F063E8"/>
    <w:rsid w:val="2A1E7B66"/>
    <w:rsid w:val="2CE91B01"/>
    <w:rsid w:val="2DF77668"/>
    <w:rsid w:val="2DFF3137"/>
    <w:rsid w:val="2F225861"/>
    <w:rsid w:val="31A9131F"/>
    <w:rsid w:val="359A3628"/>
    <w:rsid w:val="36032F7B"/>
    <w:rsid w:val="36641223"/>
    <w:rsid w:val="3A2D43ED"/>
    <w:rsid w:val="3DD23C8F"/>
    <w:rsid w:val="3DF35829"/>
    <w:rsid w:val="3EBB0FFC"/>
    <w:rsid w:val="3FCF3ECE"/>
    <w:rsid w:val="41E51C11"/>
    <w:rsid w:val="460506EF"/>
    <w:rsid w:val="47AB2786"/>
    <w:rsid w:val="49D33CE1"/>
    <w:rsid w:val="4DF7551D"/>
    <w:rsid w:val="4E584ACA"/>
    <w:rsid w:val="534B3E88"/>
    <w:rsid w:val="54B83D0B"/>
    <w:rsid w:val="54B96281"/>
    <w:rsid w:val="56355BE7"/>
    <w:rsid w:val="5C9E5258"/>
    <w:rsid w:val="5DF94AE0"/>
    <w:rsid w:val="5E4612DD"/>
    <w:rsid w:val="5FFE5832"/>
    <w:rsid w:val="63395B4D"/>
    <w:rsid w:val="6AC90639"/>
    <w:rsid w:val="73FE5E0A"/>
    <w:rsid w:val="7463241C"/>
    <w:rsid w:val="775ABCD8"/>
    <w:rsid w:val="77752810"/>
    <w:rsid w:val="77752853"/>
    <w:rsid w:val="77A64F39"/>
    <w:rsid w:val="77FF47B0"/>
    <w:rsid w:val="781D0955"/>
    <w:rsid w:val="78523B86"/>
    <w:rsid w:val="7B5E3E7E"/>
    <w:rsid w:val="7D292AA6"/>
    <w:rsid w:val="7DE67B4B"/>
    <w:rsid w:val="7F7B4FAD"/>
    <w:rsid w:val="7FC950D3"/>
    <w:rsid w:val="9FBF8C35"/>
    <w:rsid w:val="BB772125"/>
    <w:rsid w:val="D7E6D9C1"/>
    <w:rsid w:val="EFFDC523"/>
    <w:rsid w:val="FF7B2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楷体_GB2312" w:cs="Times New Roman"/>
      <w:color w:val="000000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link w:val="10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600" w:lineRule="exact"/>
    </w:pPr>
    <w:rPr>
      <w:rFonts w:eastAsia="仿宋_GB2312" w:asciiTheme="minorAscii" w:hAnsiTheme="minorAscii"/>
    </w:rPr>
  </w:style>
  <w:style w:type="paragraph" w:styleId="3">
    <w:name w:val="Body Text Indent"/>
    <w:basedOn w:val="1"/>
    <w:qFormat/>
    <w:uiPriority w:val="0"/>
    <w:pPr>
      <w:ind w:firstLine="574"/>
      <w:jc w:val="left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itle"/>
    <w:basedOn w:val="1"/>
    <w:next w:val="1"/>
    <w:qFormat/>
    <w:uiPriority w:val="0"/>
    <w:pPr>
      <w:spacing w:before="340" w:beforeLines="0" w:after="330" w:afterLines="0" w:line="560" w:lineRule="exact"/>
      <w:jc w:val="center"/>
      <w:outlineLvl w:val="0"/>
    </w:pPr>
    <w:rPr>
      <w:rFonts w:ascii="Cambria" w:hAnsi="Cambria" w:eastAsia="黑体" w:cs="Cambria"/>
      <w:sz w:val="36"/>
      <w:szCs w:val="36"/>
    </w:rPr>
  </w:style>
  <w:style w:type="paragraph" w:styleId="7">
    <w:name w:val="Body Text First Indent"/>
    <w:basedOn w:val="2"/>
    <w:next w:val="2"/>
    <w:qFormat/>
    <w:uiPriority w:val="0"/>
    <w:pPr>
      <w:ind w:firstLine="640" w:firstLineChars="200"/>
    </w:pPr>
    <w:rPr>
      <w:rFonts w:eastAsia="仿宋_GB2312" w:asciiTheme="minorAscii" w:hAnsiTheme="minorAscii"/>
    </w:rPr>
  </w:style>
  <w:style w:type="paragraph" w:customStyle="1" w:styleId="10">
    <w:name w:val="_Style 7"/>
    <w:basedOn w:val="1"/>
    <w:link w:val="9"/>
    <w:qFormat/>
    <w:uiPriority w:val="0"/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无间隔1"/>
    <w:basedOn w:val="1"/>
    <w:qFormat/>
    <w:uiPriority w:val="0"/>
    <w:rPr>
      <w:rFonts w:ascii="仿宋" w:hAnsi="仿宋" w:eastAsia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863</Characters>
  <Lines>9</Lines>
  <Paragraphs>2</Paragraphs>
  <TotalTime>5</TotalTime>
  <ScaleCrop>false</ScaleCrop>
  <LinksUpToDate>false</LinksUpToDate>
  <CharactersWithSpaces>926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2019-04-24T22:46:00Z</dcterms:created>
  <dc:creator>admin</dc:creator>
  <cp:lastModifiedBy>郎呀郎呀郎ya</cp:lastModifiedBy>
  <cp:lastPrinted>2023-06-01T10:08:00Z</cp:lastPrinted>
  <dcterms:modified xsi:type="dcterms:W3CDTF">2025-01-23T19:15:55Z</dcterms:modified>
  <dc:title>关于加快屯留协调推进雁同灌区项目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D57D4998C3AE4B1FB121D32FBA5AEFFD_13</vt:lpwstr>
  </property>
</Properties>
</file>