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B8" w:rsidRPr="003E62F7" w:rsidRDefault="001B4AB8">
      <w:pPr>
        <w:rPr>
          <w:sz w:val="24"/>
          <w:szCs w:val="24"/>
        </w:rPr>
      </w:pPr>
    </w:p>
    <w:p w:rsidR="001B4AB8" w:rsidRPr="003E62F7" w:rsidRDefault="001B4AB8" w:rsidP="001B4AB8">
      <w:pPr>
        <w:rPr>
          <w:sz w:val="24"/>
          <w:szCs w:val="24"/>
        </w:rPr>
      </w:pPr>
    </w:p>
    <w:p w:rsidR="001B4AB8" w:rsidRPr="003E62F7" w:rsidRDefault="001B4AB8" w:rsidP="001B4AB8">
      <w:pPr>
        <w:rPr>
          <w:sz w:val="24"/>
          <w:szCs w:val="24"/>
        </w:rPr>
      </w:pPr>
    </w:p>
    <w:p w:rsidR="001B4AB8" w:rsidRPr="003E62F7" w:rsidRDefault="001B4AB8" w:rsidP="001B4AB8">
      <w:pPr>
        <w:tabs>
          <w:tab w:val="left" w:pos="3306"/>
        </w:tabs>
        <w:rPr>
          <w:sz w:val="24"/>
          <w:szCs w:val="24"/>
        </w:rPr>
      </w:pPr>
      <w:r w:rsidRPr="003E62F7">
        <w:rPr>
          <w:sz w:val="24"/>
          <w:szCs w:val="24"/>
        </w:rPr>
        <w:tab/>
      </w:r>
      <w:r w:rsidRPr="003E62F7">
        <w:rPr>
          <w:rFonts w:hint="eastAsia"/>
          <w:sz w:val="24"/>
          <w:szCs w:val="24"/>
        </w:rPr>
        <w:t>水利工程运行管理</w:t>
      </w:r>
    </w:p>
    <w:p w:rsidR="001B4AB8" w:rsidRPr="003E62F7" w:rsidRDefault="001B4AB8" w:rsidP="001B4AB8">
      <w:pPr>
        <w:rPr>
          <w:sz w:val="24"/>
          <w:szCs w:val="24"/>
        </w:rPr>
      </w:pPr>
    </w:p>
    <w:p w:rsidR="001B4AB8" w:rsidRPr="003E62F7" w:rsidRDefault="001B4AB8" w:rsidP="001B4AB8">
      <w:pPr>
        <w:rPr>
          <w:sz w:val="24"/>
          <w:szCs w:val="24"/>
        </w:rPr>
      </w:pPr>
    </w:p>
    <w:p w:rsidR="001B4AB8" w:rsidRPr="00970EB0" w:rsidRDefault="001B4AB8" w:rsidP="001B4AB8">
      <w:pPr>
        <w:spacing w:line="360" w:lineRule="auto"/>
        <w:rPr>
          <w:rFonts w:ascii="宋体" w:hAnsi="宋体" w:cs="宋体"/>
          <w:b/>
          <w:color w:val="333333"/>
          <w:kern w:val="0"/>
          <w:sz w:val="24"/>
          <w:szCs w:val="24"/>
        </w:rPr>
      </w:pPr>
      <w:r w:rsidRPr="00970EB0">
        <w:rPr>
          <w:rFonts w:ascii="宋体" w:hAnsi="宋体" w:cs="宋体" w:hint="eastAsia"/>
          <w:b/>
          <w:color w:val="333333"/>
          <w:kern w:val="0"/>
          <w:sz w:val="24"/>
          <w:szCs w:val="24"/>
        </w:rPr>
        <w:t>一、单选题</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w:t>
      </w:r>
      <w:r w:rsidRPr="003E62F7">
        <w:rPr>
          <w:rFonts w:ascii="宋体" w:hAnsi="宋体" w:cs="宋体"/>
          <w:color w:val="333333"/>
          <w:kern w:val="0"/>
          <w:sz w:val="24"/>
          <w:szCs w:val="24"/>
        </w:rPr>
        <w:t>、下面哪个命令不是用来查看网络故障</w:t>
      </w:r>
      <w:r w:rsidRPr="003E62F7">
        <w:rPr>
          <w:rFonts w:ascii="宋体" w:hAnsi="宋体" w:cs="宋体" w:hint="eastAsia"/>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A、telnet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B、ping</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C、init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D、netstat</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w:t>
      </w:r>
      <w:r w:rsidRPr="003E62F7">
        <w:rPr>
          <w:rFonts w:ascii="宋体" w:hAnsi="宋体" w:cs="宋体"/>
          <w:color w:val="333333"/>
          <w:kern w:val="0"/>
          <w:sz w:val="24"/>
          <w:szCs w:val="24"/>
        </w:rPr>
        <w:t>、在CPU和物理内存之间进行地址转换时，（ ）将地址从虚拟（逻辑）地址空间映射到物理地址空间</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A、TCB</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B、MMU</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C、CACHE</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D、DMA</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3</w:t>
      </w:r>
      <w:r w:rsidRPr="003E62F7">
        <w:rPr>
          <w:rFonts w:ascii="宋体" w:hAnsi="宋体" w:cs="宋体"/>
          <w:color w:val="333333"/>
          <w:kern w:val="0"/>
          <w:sz w:val="24"/>
          <w:szCs w:val="24"/>
        </w:rPr>
        <w:t>、一台主机要实现通过局域网与另一个局域网通信，需要做的工作是？</w:t>
      </w:r>
      <w:r w:rsidRPr="003E62F7">
        <w:rPr>
          <w:rFonts w:ascii="宋体" w:hAnsi="宋体" w:cs="宋体" w:hint="eastAsia"/>
          <w:color w:val="333333"/>
          <w:kern w:val="0"/>
          <w:sz w:val="24"/>
          <w:szCs w:val="24"/>
        </w:rPr>
        <w:t>(</w:t>
      </w:r>
      <w:r w:rsidR="001067EB">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A、配置域名服务器</w:t>
      </w:r>
    </w:p>
    <w:p w:rsidR="001B4AB8" w:rsidRPr="003E62F7" w:rsidRDefault="001B4AB8" w:rsidP="001B4AB8">
      <w:pPr>
        <w:widowControl/>
        <w:ind w:firstLineChars="150" w:firstLine="360"/>
        <w:rPr>
          <w:rFonts w:ascii="宋体" w:hAnsi="宋体" w:cs="宋体"/>
          <w:color w:val="333333"/>
          <w:kern w:val="0"/>
          <w:sz w:val="24"/>
          <w:szCs w:val="24"/>
        </w:rPr>
      </w:pPr>
      <w:r w:rsidRPr="003E62F7">
        <w:rPr>
          <w:rFonts w:ascii="宋体" w:hAnsi="宋体" w:cs="宋体"/>
          <w:color w:val="333333"/>
          <w:kern w:val="0"/>
          <w:sz w:val="24"/>
          <w:szCs w:val="24"/>
        </w:rPr>
        <w:t>B、定义一条本机指向所在网络的路由</w:t>
      </w:r>
    </w:p>
    <w:p w:rsidR="001B4AB8" w:rsidRPr="00970EB0" w:rsidRDefault="001B4AB8" w:rsidP="001B4AB8">
      <w:pPr>
        <w:widowControl/>
        <w:ind w:firstLineChars="150" w:firstLine="360"/>
        <w:rPr>
          <w:rFonts w:ascii="宋体" w:hAnsi="宋体" w:cs="宋体"/>
          <w:color w:val="333333"/>
          <w:kern w:val="0"/>
          <w:sz w:val="24"/>
          <w:szCs w:val="24"/>
        </w:rPr>
      </w:pPr>
      <w:r w:rsidRPr="00970EB0">
        <w:rPr>
          <w:rFonts w:ascii="宋体" w:hAnsi="宋体" w:cs="宋体"/>
          <w:color w:val="333333"/>
          <w:kern w:val="0"/>
          <w:sz w:val="24"/>
          <w:szCs w:val="24"/>
        </w:rPr>
        <w:t>C、定义一条本机指向所在网络网关的路由</w:t>
      </w:r>
    </w:p>
    <w:p w:rsidR="001B4AB8" w:rsidRPr="003E62F7" w:rsidRDefault="001B4AB8" w:rsidP="001B4AB8">
      <w:pPr>
        <w:widowControl/>
        <w:ind w:firstLineChars="150" w:firstLine="360"/>
        <w:rPr>
          <w:rFonts w:ascii="宋体" w:hAnsi="宋体" w:cs="宋体"/>
          <w:color w:val="333333"/>
          <w:kern w:val="0"/>
          <w:sz w:val="24"/>
          <w:szCs w:val="24"/>
        </w:rPr>
      </w:pPr>
      <w:r w:rsidRPr="003E62F7">
        <w:rPr>
          <w:rFonts w:ascii="宋体" w:hAnsi="宋体" w:cs="宋体"/>
          <w:color w:val="333333"/>
          <w:kern w:val="0"/>
          <w:sz w:val="24"/>
          <w:szCs w:val="24"/>
        </w:rPr>
        <w:t>D、定义一条本机指向目标网络网关的路由</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4</w:t>
      </w:r>
      <w:r w:rsidRPr="003E62F7">
        <w:rPr>
          <w:rFonts w:ascii="宋体" w:hAnsi="宋体" w:cs="宋体"/>
          <w:color w:val="333333"/>
          <w:kern w:val="0"/>
          <w:sz w:val="24"/>
          <w:szCs w:val="24"/>
        </w:rPr>
        <w:t>、按下( )键能终止当前运行的命令</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A. Ctrl-C</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 Ctrl-F</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 Ctrl-B</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 Ctrl-D</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5</w:t>
      </w:r>
      <w:r w:rsidRPr="003E62F7">
        <w:rPr>
          <w:rFonts w:ascii="宋体" w:hAnsi="宋体" w:cs="宋体"/>
          <w:color w:val="333333"/>
          <w:kern w:val="0"/>
          <w:sz w:val="24"/>
          <w:szCs w:val="24"/>
        </w:rPr>
        <w:t>、数据库系统的核心是(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A、数据库</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B、数据库管理系统</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C、数据模型</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D、软件工具</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6</w:t>
      </w:r>
      <w:r w:rsidRPr="003E62F7">
        <w:rPr>
          <w:rFonts w:ascii="宋体" w:hAnsi="宋体" w:cs="宋体"/>
          <w:color w:val="333333"/>
          <w:kern w:val="0"/>
          <w:sz w:val="24"/>
          <w:szCs w:val="24"/>
        </w:rPr>
        <w:t>、下列不是信息安全基本三要素的是（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A、可靠性</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B、保密性</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C、完整性</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D、可用性</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7</w:t>
      </w:r>
      <w:r w:rsidRPr="003E62F7">
        <w:rPr>
          <w:rFonts w:ascii="宋体" w:hAnsi="宋体" w:cs="宋体"/>
          <w:color w:val="333333"/>
          <w:kern w:val="0"/>
          <w:sz w:val="24"/>
          <w:szCs w:val="24"/>
        </w:rPr>
        <w:t>、应用网关防火墙的逻辑位置处在OSI中的哪一层？(</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A.传输层</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B.链路层</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C.应用层</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D.物理层</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8</w:t>
      </w:r>
      <w:r w:rsidRPr="003E62F7">
        <w:rPr>
          <w:rFonts w:ascii="宋体" w:hAnsi="宋体" w:cs="宋体"/>
          <w:color w:val="333333"/>
          <w:kern w:val="0"/>
          <w:sz w:val="24"/>
          <w:szCs w:val="24"/>
        </w:rPr>
        <w:t>、在Excel中对数字格式进行修改时，如出现“#######”、“#REF!”，其造成原因。（</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A.除以0;单元格引用无效时</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B.除以0;没有可用数值</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C.列不够宽;除以0</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D.列不够宽；单元格引用无效时</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9、有关创建新的PowerPoint幻灯片的说法，错误的是(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A.可以利用空白演示文稿来创建</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B.在演示文稿类型中，只能选择成功指南</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C.演示文稿的输出类型应根据需要选定</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D.可以利用内容提示向导来创建</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10</w:t>
      </w:r>
      <w:r w:rsidRPr="003E62F7">
        <w:rPr>
          <w:rFonts w:ascii="宋体" w:hAnsi="宋体" w:cs="宋体"/>
          <w:color w:val="333333"/>
          <w:kern w:val="0"/>
          <w:sz w:val="24"/>
          <w:szCs w:val="24"/>
        </w:rPr>
        <w:t>、用内容提示向导来创建PowerPoint演示文稿时，要想选到"项目总结"就必须选择下列选项中的哪一项(</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 xml:space="preserve">A.企业 </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 xml:space="preserve">B.项目 </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C.销售/市场</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D.成功指南</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11</w:t>
      </w:r>
      <w:r w:rsidRPr="003E62F7">
        <w:rPr>
          <w:rFonts w:ascii="宋体" w:hAnsi="宋体" w:cs="宋体"/>
          <w:color w:val="333333"/>
          <w:kern w:val="0"/>
          <w:sz w:val="24"/>
          <w:szCs w:val="24"/>
        </w:rPr>
        <w:t>.PowerPoint演示文稿的扩展名是(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 xml:space="preserve">A、PPT </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B、PWT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C、XLS</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D、DOC</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12</w:t>
      </w:r>
      <w:r w:rsidRPr="003E62F7">
        <w:rPr>
          <w:rFonts w:ascii="宋体" w:hAnsi="宋体" w:cs="宋体"/>
          <w:color w:val="333333"/>
          <w:kern w:val="0"/>
          <w:sz w:val="24"/>
          <w:szCs w:val="24"/>
        </w:rPr>
        <w:t>.在( )视图下，可采用直接拖动幻灯片的方法来改变幻灯片的顺序</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A、幻灯片备注页</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B、幻灯片放映</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 xml:space="preserve">C、幻灯片浏览 </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D、A、B、C</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13</w:t>
      </w:r>
      <w:r w:rsidRPr="003E62F7">
        <w:rPr>
          <w:rFonts w:ascii="宋体" w:hAnsi="宋体" w:cs="宋体"/>
          <w:color w:val="333333"/>
          <w:kern w:val="0"/>
          <w:sz w:val="24"/>
          <w:szCs w:val="24"/>
        </w:rPr>
        <w:t>.在PowerPoint中，设置幻灯片切换效果，应选择( )菜单中的有关命令</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A、视图</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B、工具</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C、插入</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D、幻灯片放映</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14.</w:t>
      </w:r>
      <w:r w:rsidRPr="003E62F7">
        <w:rPr>
          <w:rFonts w:ascii="宋体" w:hAnsi="宋体" w:cs="宋体"/>
          <w:color w:val="333333"/>
          <w:kern w:val="0"/>
          <w:sz w:val="24"/>
          <w:szCs w:val="24"/>
        </w:rPr>
        <w:t>一个PowerPoint演示文稿可以包含( )幻灯片。</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A.一张</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B.两张</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C.三张</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D.多张</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15</w:t>
      </w:r>
      <w:r w:rsidRPr="003E62F7">
        <w:rPr>
          <w:rFonts w:ascii="宋体" w:hAnsi="宋体" w:cs="宋体"/>
          <w:color w:val="333333"/>
          <w:kern w:val="0"/>
          <w:sz w:val="24"/>
          <w:szCs w:val="24"/>
        </w:rPr>
        <w:t>、PowerPoint中，如果要从第一张幻灯片跳转到第十张幻灯片，应使用( )功能。</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 xml:space="preserve">A.动作设置 </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B.预设动画</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C.幻灯片切换</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D自定义动画</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16</w:t>
      </w:r>
      <w:r w:rsidRPr="003E62F7">
        <w:rPr>
          <w:rFonts w:ascii="宋体" w:hAnsi="宋体" w:cs="宋体"/>
          <w:color w:val="333333"/>
          <w:kern w:val="0"/>
          <w:sz w:val="24"/>
          <w:szCs w:val="24"/>
        </w:rPr>
        <w:t>、在使用割图功能时：</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3E62F7">
        <w:rPr>
          <w:rFonts w:ascii="宋体" w:hAnsi="宋体" w:cs="宋体" w:hint="eastAsia"/>
          <w:color w:val="333333"/>
          <w:kern w:val="0"/>
          <w:sz w:val="24"/>
          <w:szCs w:val="24"/>
        </w:rPr>
        <w:t xml:space="preserve">  </w:t>
      </w:r>
      <w:r w:rsidRPr="003E62F7">
        <w:rPr>
          <w:rFonts w:ascii="宋体" w:hAnsi="宋体" w:cs="宋体"/>
          <w:color w:val="333333"/>
          <w:kern w:val="0"/>
          <w:sz w:val="24"/>
          <w:szCs w:val="24"/>
        </w:rPr>
        <w:t>A. 割图只能进行一次，已分割的图不能再进行割图操作</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3E62F7">
        <w:rPr>
          <w:rFonts w:ascii="宋体" w:hAnsi="宋体" w:cs="宋体" w:hint="eastAsia"/>
          <w:color w:val="333333"/>
          <w:kern w:val="0"/>
          <w:sz w:val="24"/>
          <w:szCs w:val="24"/>
        </w:rPr>
        <w:t xml:space="preserve">  </w:t>
      </w:r>
      <w:r w:rsidRPr="003E62F7">
        <w:rPr>
          <w:rFonts w:ascii="宋体" w:hAnsi="宋体" w:cs="宋体"/>
          <w:color w:val="333333"/>
          <w:kern w:val="0"/>
          <w:sz w:val="24"/>
          <w:szCs w:val="24"/>
        </w:rPr>
        <w:t>B. 割图生成了若干张新的图象，他们必须在HTML页面上一起同时使用</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3E62F7">
        <w:rPr>
          <w:rFonts w:ascii="宋体" w:hAnsi="宋体" w:cs="宋体" w:hint="eastAsia"/>
          <w:color w:val="333333"/>
          <w:kern w:val="0"/>
          <w:sz w:val="24"/>
          <w:szCs w:val="24"/>
        </w:rPr>
        <w:t xml:space="preserve"> </w:t>
      </w:r>
      <w:r w:rsidRPr="00970EB0">
        <w:rPr>
          <w:rFonts w:ascii="宋体" w:hAnsi="宋体" w:cs="宋体" w:hint="eastAsia"/>
          <w:color w:val="333333"/>
          <w:kern w:val="0"/>
          <w:sz w:val="24"/>
          <w:szCs w:val="24"/>
        </w:rPr>
        <w:t xml:space="preserve"> </w:t>
      </w:r>
      <w:r w:rsidRPr="00970EB0">
        <w:rPr>
          <w:rFonts w:ascii="宋体" w:hAnsi="宋体" w:cs="宋体"/>
          <w:color w:val="333333"/>
          <w:kern w:val="0"/>
          <w:sz w:val="24"/>
          <w:szCs w:val="24"/>
        </w:rPr>
        <w:t>C. 可以对一幅图象的不同割图进行不同的优化设定以减小文件尺寸</w:t>
      </w:r>
    </w:p>
    <w:p w:rsidR="001B4AB8" w:rsidRPr="003E62F7" w:rsidRDefault="001B4AB8" w:rsidP="001B4AB8">
      <w:pPr>
        <w:widowControl/>
        <w:ind w:firstLineChars="200" w:firstLine="480"/>
        <w:jc w:val="left"/>
        <w:rPr>
          <w:rFonts w:ascii="宋体" w:hAnsi="宋体" w:cs="宋体"/>
          <w:color w:val="333333"/>
          <w:kern w:val="0"/>
          <w:sz w:val="24"/>
          <w:szCs w:val="24"/>
        </w:rPr>
      </w:pPr>
      <w:r w:rsidRPr="003E62F7">
        <w:rPr>
          <w:rFonts w:ascii="宋体" w:hAnsi="宋体" w:cs="宋体"/>
          <w:color w:val="333333"/>
          <w:kern w:val="0"/>
          <w:sz w:val="24"/>
          <w:szCs w:val="24"/>
        </w:rPr>
        <w:t>D. 割图只能对静态图象进行，包含动画的GIF图象不能进行割图操作</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17</w:t>
      </w:r>
      <w:r w:rsidRPr="003E62F7">
        <w:rPr>
          <w:rFonts w:ascii="宋体" w:hAnsi="宋体" w:cs="宋体"/>
          <w:color w:val="333333"/>
          <w:kern w:val="0"/>
          <w:sz w:val="24"/>
          <w:szCs w:val="24"/>
        </w:rPr>
        <w:t>、下列哪些滤镜只对RGB滤镜起作用：</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 马赛克</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 xml:space="preserve">　B. 光照效果</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 波纹</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 浮雕效果</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18</w:t>
      </w:r>
      <w:r w:rsidRPr="003E62F7">
        <w:rPr>
          <w:rFonts w:ascii="宋体" w:hAnsi="宋体" w:cs="宋体"/>
          <w:color w:val="333333"/>
          <w:kern w:val="0"/>
          <w:sz w:val="24"/>
          <w:szCs w:val="24"/>
        </w:rPr>
        <w:t>、在WEB上使用的图象格式有以下哪几种：</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 PSD,TIF,GIF</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B. JPEG,GIF,SWF</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C. GIF,JPEG,PNG</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 EPS,GIF,JPEG</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19</w:t>
      </w:r>
      <w:r w:rsidRPr="003E62F7">
        <w:rPr>
          <w:rFonts w:ascii="宋体" w:hAnsi="宋体" w:cs="宋体"/>
          <w:color w:val="333333"/>
          <w:kern w:val="0"/>
          <w:sz w:val="24"/>
          <w:szCs w:val="24"/>
        </w:rPr>
        <w:t xml:space="preserve"> 微处理器按其字长可分为8位、16位、64位和 ____位微处理器。</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 10</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B 32</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 128</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 256</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20</w:t>
      </w:r>
      <w:r w:rsidRPr="003E62F7">
        <w:rPr>
          <w:rFonts w:ascii="宋体" w:hAnsi="宋体" w:cs="宋体"/>
          <w:color w:val="333333"/>
          <w:kern w:val="0"/>
          <w:sz w:val="24"/>
          <w:szCs w:val="24"/>
        </w:rPr>
        <w:t>、不属于计算机病毒防治的策略的是______</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A、确认您手头常备一张真正“干净”的引导盘</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B、及时、可靠升级反病毒产品</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C、新购置的计算机软件也要进行病毒检测</w:t>
      </w:r>
    </w:p>
    <w:p w:rsidR="001B4AB8" w:rsidRPr="00970EB0" w:rsidRDefault="001B4AB8" w:rsidP="001B4AB8">
      <w:pPr>
        <w:widowControl/>
        <w:ind w:firstLineChars="200" w:firstLine="480"/>
        <w:jc w:val="left"/>
        <w:rPr>
          <w:rFonts w:ascii="宋体" w:hAnsi="宋体" w:cs="宋体"/>
          <w:color w:val="333333"/>
          <w:kern w:val="0"/>
          <w:sz w:val="24"/>
          <w:szCs w:val="24"/>
        </w:rPr>
      </w:pPr>
      <w:r w:rsidRPr="00970EB0">
        <w:rPr>
          <w:rFonts w:ascii="宋体" w:hAnsi="宋体" w:cs="宋体"/>
          <w:color w:val="333333"/>
          <w:kern w:val="0"/>
          <w:sz w:val="24"/>
          <w:szCs w:val="24"/>
        </w:rPr>
        <w:t>D、整理磁盘</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21</w:t>
      </w:r>
      <w:r w:rsidRPr="003E62F7">
        <w:rPr>
          <w:rFonts w:ascii="宋体" w:hAnsi="宋体" w:cs="宋体"/>
          <w:color w:val="333333"/>
          <w:kern w:val="0"/>
          <w:sz w:val="24"/>
          <w:szCs w:val="24"/>
        </w:rPr>
        <w:t>、为了防止各种各样的病毒对计算机系统造成危害，可以在计算机上安装防病毒软件，并注意及时____，以保证能防止和查杀新近出现的病毒。</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A、分析</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 xml:space="preserve">B、升级 </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C、检查</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D、刷新</w:t>
      </w:r>
    </w:p>
    <w:p w:rsidR="001B4AB8" w:rsidRPr="003E62F7" w:rsidRDefault="001B4AB8" w:rsidP="001B4AB8">
      <w:pPr>
        <w:widowControl/>
        <w:jc w:val="left"/>
        <w:rPr>
          <w:rFonts w:ascii="宋体" w:hAnsi="宋体" w:cs="宋体"/>
          <w:color w:val="333333"/>
          <w:kern w:val="0"/>
          <w:sz w:val="24"/>
          <w:szCs w:val="24"/>
        </w:rPr>
      </w:pPr>
    </w:p>
    <w:p w:rsidR="00970EB0" w:rsidRDefault="001B4AB8" w:rsidP="001B4AB8">
      <w:pPr>
        <w:widowControl/>
        <w:jc w:val="left"/>
        <w:rPr>
          <w:rFonts w:ascii="宋体" w:hAnsi="宋体" w:cs="宋体" w:hint="eastAsia"/>
          <w:color w:val="333333"/>
          <w:kern w:val="0"/>
          <w:sz w:val="24"/>
          <w:szCs w:val="24"/>
        </w:rPr>
      </w:pPr>
      <w:r w:rsidRPr="003E62F7">
        <w:rPr>
          <w:rFonts w:ascii="宋体" w:hAnsi="宋体" w:cs="宋体" w:hint="eastAsia"/>
          <w:color w:val="333333"/>
          <w:kern w:val="0"/>
          <w:sz w:val="24"/>
          <w:szCs w:val="24"/>
        </w:rPr>
        <w:t>22</w:t>
      </w:r>
      <w:r w:rsidRPr="003E62F7">
        <w:rPr>
          <w:rFonts w:ascii="宋体" w:hAnsi="宋体" w:cs="宋体"/>
          <w:color w:val="333333"/>
          <w:kern w:val="0"/>
          <w:sz w:val="24"/>
          <w:szCs w:val="24"/>
        </w:rPr>
        <w:t>、下面并不能有效预防病毒的方法是__ ____。</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A、尽量不使用来路不明的U盘</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B、使用别人的U盘时，先将该U盘设置为只读</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C、使用别人的U盘时，先将该U盘用防病毒软件杀毒</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D、别人要拷贝自己的U盘上的东西时，先将自己的U盘设置为只读</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23</w:t>
      </w:r>
      <w:r w:rsidRPr="003E62F7">
        <w:rPr>
          <w:rFonts w:ascii="宋体" w:hAnsi="宋体" w:cs="宋体"/>
          <w:color w:val="333333"/>
          <w:kern w:val="0"/>
          <w:sz w:val="24"/>
          <w:szCs w:val="24"/>
        </w:rPr>
        <w:t>、在Photoshop中使用仿制图章工具(CloneStampTool)按住哪个键并单击可以确定取样点?</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A. Alt键</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B. Ctrl键</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 Shift键</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 Alt+Shift键</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 Ctrl+Shift</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24</w:t>
      </w:r>
      <w:r w:rsidRPr="003E62F7">
        <w:rPr>
          <w:rFonts w:ascii="宋体" w:hAnsi="宋体" w:cs="宋体"/>
          <w:color w:val="333333"/>
          <w:kern w:val="0"/>
          <w:sz w:val="24"/>
          <w:szCs w:val="24"/>
        </w:rPr>
        <w:t>、在Photoshop中自由变换(FreeTransform)命令的状态下，按哪组快捷键可以对图像进行透视变形?</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 Alt+Shift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B. Ctrl+Shift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 Ctrl+Alt</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 xml:space="preserve">　D. Alt+Ctrl+Shift</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25</w:t>
      </w:r>
      <w:r w:rsidRPr="003E62F7">
        <w:rPr>
          <w:rFonts w:ascii="宋体" w:hAnsi="宋体" w:cs="宋体"/>
          <w:color w:val="333333"/>
          <w:kern w:val="0"/>
          <w:sz w:val="24"/>
          <w:szCs w:val="24"/>
        </w:rPr>
        <w:t>、在Photoshop中，如果想绘制直线的画笔效果，应该按住什么键?</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 Ctrl</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B. Shift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C. Alt</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D. Alt+Shift</w:t>
      </w:r>
    </w:p>
    <w:p w:rsidR="001B4AB8" w:rsidRPr="003E62F7" w:rsidRDefault="001B4AB8" w:rsidP="00970EB0">
      <w:pPr>
        <w:spacing w:beforeLines="100" w:afterLines="100" w:line="360" w:lineRule="auto"/>
        <w:ind w:firstLineChars="50" w:firstLine="120"/>
        <w:outlineLvl w:val="0"/>
        <w:rPr>
          <w:rFonts w:ascii="宋体" w:hAnsi="宋体" w:cs="宋体"/>
          <w:color w:val="333333"/>
          <w:kern w:val="0"/>
          <w:sz w:val="24"/>
          <w:szCs w:val="24"/>
        </w:rPr>
      </w:pPr>
      <w:r w:rsidRPr="003E62F7">
        <w:rPr>
          <w:rFonts w:ascii="宋体" w:hAnsi="宋体" w:cs="宋体" w:hint="eastAsia"/>
          <w:color w:val="333333"/>
          <w:kern w:val="0"/>
          <w:sz w:val="24"/>
          <w:szCs w:val="24"/>
        </w:rPr>
        <w:t>26.</w:t>
      </w:r>
      <w:bookmarkStart w:id="0" w:name="_Toc4728"/>
      <w:r w:rsidRPr="003E62F7">
        <w:rPr>
          <w:rFonts w:ascii="宋体" w:hAnsi="宋体" w:cs="宋体" w:hint="eastAsia"/>
          <w:color w:val="333333"/>
          <w:kern w:val="0"/>
          <w:sz w:val="24"/>
          <w:szCs w:val="24"/>
        </w:rPr>
        <w:t xml:space="preserve"> 中华人民共和国水法</w:t>
      </w:r>
      <w:bookmarkEnd w:id="0"/>
      <w:r w:rsidRPr="003E62F7">
        <w:rPr>
          <w:rFonts w:ascii="宋体" w:hAnsi="宋体" w:cs="宋体" w:hint="eastAsia"/>
          <w:color w:val="333333"/>
          <w:kern w:val="0"/>
          <w:sz w:val="24"/>
          <w:szCs w:val="24"/>
        </w:rPr>
        <w:t>是（  ）全国人民代表大会常务委员会第二十九次会议通过</w:t>
      </w:r>
    </w:p>
    <w:p w:rsidR="001B4AB8" w:rsidRPr="00970EB0" w:rsidRDefault="001B4AB8" w:rsidP="001B4AB8">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A.</w:t>
      </w:r>
      <w:smartTag w:uri="urn:schemas-microsoft-com:office:smarttags" w:element="chsdate">
        <w:smartTagPr>
          <w:attr w:name="Year" w:val="2002"/>
          <w:attr w:name="Month" w:val="8"/>
          <w:attr w:name="Day" w:val="29"/>
          <w:attr w:name="IsLunarDate" w:val="False"/>
          <w:attr w:name="IsROCDate" w:val="False"/>
        </w:smartTagPr>
        <w:r w:rsidRPr="00970EB0">
          <w:rPr>
            <w:rFonts w:ascii="宋体" w:hAnsi="宋体" w:cs="宋体" w:hint="eastAsia"/>
            <w:color w:val="333333"/>
            <w:kern w:val="0"/>
            <w:sz w:val="24"/>
            <w:szCs w:val="24"/>
          </w:rPr>
          <w:t>2002年8月29日</w:t>
        </w:r>
      </w:smartTag>
      <w:r w:rsidRPr="00970EB0">
        <w:rPr>
          <w:rFonts w:ascii="宋体" w:hAnsi="宋体" w:cs="宋体" w:hint="eastAsia"/>
          <w:color w:val="333333"/>
          <w:kern w:val="0"/>
          <w:sz w:val="24"/>
          <w:szCs w:val="24"/>
        </w:rPr>
        <w:t xml:space="preserve">第九届 </w:t>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B.2001年8月29日第九届</w:t>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C. 2002年8月29日第八届</w:t>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D. 2001年8月29日第八届</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27. 中华人民共和国水法所称水资源，包括（</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A.地上水和地下水</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B.地表水和地下水</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C.地上水和地表水</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D.以上都是</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28. 流域范围内的区域规划应当服从（</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）规划，</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A.专业</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B.流域</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C.综合</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D.水利</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29. 在干旱和半干旱地区开发、利用水资源，应当充分考虑(</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 xml:space="preserve">  )的需要。</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A.人民群众生活</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B.城市发展</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C.长远发展</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 生态环境用水</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30. （</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）在饮用水水源保护区内设置排污口</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A.可以</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B.特殊情况可以</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C.禁止</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D.发展需要</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31. 水量分配方案和旱情紧急情况下的水量调度预案经批准后，有关地方人民政府(</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A.可以执行</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B.根据情况执行</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C.按上级领导指示执行</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 必须执行</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32. 水政监督检查人员在履行监督检查职责时，应当向被检查单位或者个人(</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970EB0" w:rsidRDefault="001B4AB8" w:rsidP="001B4AB8">
      <w:pPr>
        <w:rPr>
          <w:rFonts w:ascii="宋体" w:hAnsi="宋体" w:cs="宋体"/>
          <w:color w:val="333333"/>
          <w:kern w:val="0"/>
          <w:sz w:val="24"/>
          <w:szCs w:val="24"/>
        </w:rPr>
      </w:pPr>
      <w:r w:rsidRPr="00970EB0">
        <w:rPr>
          <w:rFonts w:ascii="宋体" w:hAnsi="宋体" w:cs="宋体" w:hint="eastAsia"/>
          <w:color w:val="333333"/>
          <w:kern w:val="0"/>
          <w:sz w:val="24"/>
          <w:szCs w:val="24"/>
        </w:rPr>
        <w:t>A. 出示执法证件</w:t>
      </w: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B.出示上级文件</w:t>
      </w: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C.出示罚款手续</w:t>
      </w: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D.出示检查内容</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33.围湖造地或者未经批准围垦河道的可以（  ）。</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A.处一万元以上五万元以下的罚款：</w:t>
      </w:r>
    </w:p>
    <w:p w:rsidR="001B4AB8" w:rsidRPr="003E62F7" w:rsidRDefault="001B4AB8" w:rsidP="001B4AB8">
      <w:pPr>
        <w:tabs>
          <w:tab w:val="left" w:pos="210"/>
        </w:tabs>
        <w:rPr>
          <w:rFonts w:ascii="宋体" w:hAnsi="宋体" w:cs="宋体"/>
          <w:color w:val="333333"/>
          <w:kern w:val="0"/>
          <w:sz w:val="24"/>
          <w:szCs w:val="24"/>
        </w:rPr>
      </w:pPr>
      <w:r w:rsidRPr="003E62F7">
        <w:rPr>
          <w:rFonts w:ascii="宋体" w:hAnsi="宋体" w:cs="宋体"/>
          <w:color w:val="333333"/>
          <w:kern w:val="0"/>
          <w:sz w:val="24"/>
          <w:szCs w:val="24"/>
        </w:rPr>
        <w:tab/>
      </w:r>
      <w:r w:rsidRPr="003E62F7">
        <w:rPr>
          <w:rFonts w:ascii="宋体" w:hAnsi="宋体" w:cs="宋体" w:hint="eastAsia"/>
          <w:color w:val="333333"/>
          <w:kern w:val="0"/>
          <w:sz w:val="24"/>
          <w:szCs w:val="24"/>
        </w:rPr>
        <w:t>B. 五万元以上的罚款</w:t>
      </w:r>
    </w:p>
    <w:p w:rsidR="001B4AB8" w:rsidRPr="003E62F7" w:rsidRDefault="001B4AB8" w:rsidP="001B4AB8">
      <w:pPr>
        <w:tabs>
          <w:tab w:val="left" w:pos="210"/>
        </w:tabs>
        <w:rPr>
          <w:rFonts w:ascii="宋体" w:hAnsi="宋体" w:cs="宋体"/>
          <w:color w:val="333333"/>
          <w:kern w:val="0"/>
          <w:sz w:val="24"/>
          <w:szCs w:val="24"/>
        </w:rPr>
      </w:pPr>
      <w:r w:rsidRPr="003E62F7">
        <w:rPr>
          <w:rFonts w:ascii="宋体" w:hAnsi="宋体" w:cs="宋体"/>
          <w:color w:val="333333"/>
          <w:kern w:val="0"/>
          <w:sz w:val="24"/>
          <w:szCs w:val="24"/>
        </w:rPr>
        <w:tab/>
      </w:r>
      <w:r w:rsidRPr="003E62F7">
        <w:rPr>
          <w:rFonts w:ascii="宋体" w:hAnsi="宋体" w:cs="宋体" w:hint="eastAsia"/>
          <w:color w:val="333333"/>
          <w:kern w:val="0"/>
          <w:sz w:val="24"/>
          <w:szCs w:val="24"/>
        </w:rPr>
        <w:t>C.五千元以下的罚款</w:t>
      </w:r>
    </w:p>
    <w:p w:rsidR="001B4AB8" w:rsidRPr="003E62F7" w:rsidRDefault="001B4AB8" w:rsidP="001B4AB8">
      <w:pPr>
        <w:tabs>
          <w:tab w:val="left" w:pos="210"/>
        </w:tabs>
        <w:rPr>
          <w:rFonts w:ascii="宋体" w:hAnsi="宋体" w:cs="宋体"/>
          <w:color w:val="333333"/>
          <w:kern w:val="0"/>
          <w:sz w:val="24"/>
          <w:szCs w:val="24"/>
        </w:rPr>
      </w:pPr>
      <w:r w:rsidRPr="003E62F7">
        <w:rPr>
          <w:rFonts w:ascii="宋体" w:hAnsi="宋体" w:cs="宋体"/>
          <w:color w:val="333333"/>
          <w:kern w:val="0"/>
          <w:sz w:val="24"/>
          <w:szCs w:val="24"/>
        </w:rPr>
        <w:tab/>
      </w:r>
      <w:r w:rsidRPr="003E62F7">
        <w:rPr>
          <w:rFonts w:ascii="宋体" w:hAnsi="宋体" w:cs="宋体" w:hint="eastAsia"/>
          <w:color w:val="333333"/>
          <w:kern w:val="0"/>
          <w:sz w:val="24"/>
          <w:szCs w:val="24"/>
        </w:rPr>
        <w:t>D.五千元以上一万元以下罚款</w:t>
      </w:r>
    </w:p>
    <w:p w:rsidR="001B4AB8" w:rsidRPr="003E62F7" w:rsidRDefault="001B4AB8" w:rsidP="001B4AB8">
      <w:pPr>
        <w:tabs>
          <w:tab w:val="left" w:pos="210"/>
        </w:tabs>
        <w:rPr>
          <w:rFonts w:ascii="宋体" w:hAnsi="宋体" w:cs="宋体"/>
          <w:color w:val="333333"/>
          <w:kern w:val="0"/>
          <w:sz w:val="24"/>
          <w:szCs w:val="24"/>
        </w:rPr>
      </w:pPr>
    </w:p>
    <w:p w:rsidR="001B4AB8" w:rsidRPr="003E62F7" w:rsidRDefault="001B4AB8" w:rsidP="001B4AB8">
      <w:pPr>
        <w:tabs>
          <w:tab w:val="left" w:pos="210"/>
        </w:tabs>
        <w:rPr>
          <w:rFonts w:ascii="宋体" w:hAnsi="宋体" w:cs="宋体"/>
          <w:color w:val="333333"/>
          <w:kern w:val="0"/>
          <w:sz w:val="24"/>
          <w:szCs w:val="24"/>
        </w:rPr>
      </w:pPr>
      <w:r w:rsidRPr="003E62F7">
        <w:rPr>
          <w:rFonts w:ascii="宋体" w:hAnsi="宋体" w:cs="宋体" w:hint="eastAsia"/>
          <w:color w:val="333333"/>
          <w:kern w:val="0"/>
          <w:sz w:val="24"/>
          <w:szCs w:val="24"/>
        </w:rPr>
        <w:t>34．修改防洪规划，应当报经（</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）批准。</w:t>
      </w:r>
    </w:p>
    <w:p w:rsidR="001B4AB8" w:rsidRPr="00970EB0" w:rsidRDefault="001B4AB8" w:rsidP="001B4AB8">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A.原批准机关</w:t>
      </w:r>
    </w:p>
    <w:p w:rsidR="001B4AB8" w:rsidRPr="003E62F7" w:rsidRDefault="001B4AB8" w:rsidP="001B4AB8">
      <w:pPr>
        <w:rPr>
          <w:rFonts w:ascii="宋体" w:hAnsi="宋体" w:cs="宋体"/>
          <w:color w:val="333333"/>
          <w:kern w:val="0"/>
          <w:sz w:val="24"/>
          <w:szCs w:val="24"/>
        </w:rPr>
      </w:pPr>
      <w:r w:rsidRPr="003E62F7">
        <w:rPr>
          <w:rFonts w:ascii="宋体" w:hAnsi="宋体" w:cs="宋体"/>
          <w:color w:val="333333"/>
          <w:kern w:val="0"/>
          <w:sz w:val="24"/>
          <w:szCs w:val="24"/>
        </w:rPr>
        <w:lastRenderedPageBreak/>
        <w:tab/>
      </w:r>
      <w:r w:rsidRPr="003E62F7">
        <w:rPr>
          <w:rFonts w:ascii="宋体" w:hAnsi="宋体" w:cs="宋体" w:hint="eastAsia"/>
          <w:color w:val="333333"/>
          <w:kern w:val="0"/>
          <w:sz w:val="24"/>
          <w:szCs w:val="24"/>
        </w:rPr>
        <w:t>B.水利部</w:t>
      </w:r>
    </w:p>
    <w:p w:rsidR="001B4AB8" w:rsidRPr="003E62F7" w:rsidRDefault="001B4AB8" w:rsidP="001B4AB8">
      <w:pPr>
        <w:rPr>
          <w:rFonts w:ascii="宋体" w:hAnsi="宋体" w:cs="宋体"/>
          <w:color w:val="333333"/>
          <w:kern w:val="0"/>
          <w:sz w:val="24"/>
          <w:szCs w:val="24"/>
        </w:rPr>
      </w:pPr>
      <w:r w:rsidRPr="003E62F7">
        <w:rPr>
          <w:rFonts w:ascii="宋体" w:hAnsi="宋体" w:cs="宋体"/>
          <w:color w:val="333333"/>
          <w:kern w:val="0"/>
          <w:sz w:val="24"/>
          <w:szCs w:val="24"/>
        </w:rPr>
        <w:tab/>
      </w:r>
      <w:r w:rsidRPr="003E62F7">
        <w:rPr>
          <w:rFonts w:ascii="宋体" w:hAnsi="宋体" w:cs="宋体" w:hint="eastAsia"/>
          <w:color w:val="333333"/>
          <w:kern w:val="0"/>
          <w:sz w:val="24"/>
          <w:szCs w:val="24"/>
        </w:rPr>
        <w:t>C.上级水利部门</w:t>
      </w:r>
    </w:p>
    <w:p w:rsidR="001B4AB8" w:rsidRPr="003E62F7" w:rsidRDefault="001B4AB8" w:rsidP="001B4AB8">
      <w:pPr>
        <w:rPr>
          <w:rFonts w:ascii="宋体" w:hAnsi="宋体" w:cs="宋体"/>
          <w:color w:val="333333"/>
          <w:kern w:val="0"/>
          <w:sz w:val="24"/>
          <w:szCs w:val="24"/>
        </w:rPr>
      </w:pPr>
      <w:r w:rsidRPr="003E62F7">
        <w:rPr>
          <w:rFonts w:ascii="宋体" w:hAnsi="宋体" w:cs="宋体"/>
          <w:color w:val="333333"/>
          <w:kern w:val="0"/>
          <w:sz w:val="24"/>
          <w:szCs w:val="24"/>
        </w:rPr>
        <w:tab/>
      </w:r>
      <w:r w:rsidRPr="003E62F7">
        <w:rPr>
          <w:rFonts w:ascii="宋体" w:hAnsi="宋体" w:cs="宋体" w:hint="eastAsia"/>
          <w:color w:val="333333"/>
          <w:kern w:val="0"/>
          <w:sz w:val="24"/>
          <w:szCs w:val="24"/>
        </w:rPr>
        <w:t>D.省级水行政主管机关</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 xml:space="preserve">35.(  </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)设立国家防汛指挥机构，负责领导、组织全国的防汛抗洪工作</w:t>
      </w:r>
    </w:p>
    <w:p w:rsidR="001B4AB8" w:rsidRPr="00970EB0" w:rsidRDefault="001B4AB8" w:rsidP="001B4AB8">
      <w:pPr>
        <w:tabs>
          <w:tab w:val="left" w:pos="330"/>
          <w:tab w:val="left" w:pos="615"/>
        </w:tabs>
        <w:rPr>
          <w:rFonts w:ascii="宋体" w:hAnsi="宋体" w:cs="宋体"/>
          <w:color w:val="333333"/>
          <w:kern w:val="0"/>
          <w:sz w:val="24"/>
          <w:szCs w:val="24"/>
        </w:rPr>
      </w:pPr>
      <w:r w:rsidRPr="003E62F7">
        <w:rPr>
          <w:rFonts w:ascii="宋体" w:hAnsi="宋体" w:cs="宋体"/>
          <w:color w:val="333333"/>
          <w:kern w:val="0"/>
          <w:sz w:val="24"/>
          <w:szCs w:val="24"/>
        </w:rPr>
        <w:tab/>
      </w:r>
      <w:r w:rsidRPr="00970EB0">
        <w:rPr>
          <w:rFonts w:ascii="宋体" w:hAnsi="宋体" w:cs="宋体" w:hint="eastAsia"/>
          <w:color w:val="333333"/>
          <w:kern w:val="0"/>
          <w:sz w:val="24"/>
          <w:szCs w:val="24"/>
        </w:rPr>
        <w:t>A.国务院</w:t>
      </w:r>
      <w:r w:rsidRPr="00970EB0">
        <w:rPr>
          <w:rFonts w:ascii="宋体" w:hAnsi="宋体" w:cs="宋体"/>
          <w:color w:val="333333"/>
          <w:kern w:val="0"/>
          <w:sz w:val="24"/>
          <w:szCs w:val="24"/>
        </w:rPr>
        <w:tab/>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B.全国人大</w:t>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C.水利部</w:t>
      </w:r>
    </w:p>
    <w:p w:rsidR="001B4AB8" w:rsidRPr="003E62F7" w:rsidRDefault="001B4AB8" w:rsidP="001B4AB8">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D.省政府</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36. 当江河、湖泊的水情接近保证水位或者安全流量，水库水位接近设计洪水位，或者防洪工程设施发生重大险情时，有关（</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）防汛指挥机构可以宣布进入紧急防汛期。</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A.省级以上人民政府</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B.县级以上人民政府</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C.市级以上人民政府</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D．国家防汛抗旱指挥部</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 xml:space="preserve">37. </w:t>
      </w:r>
      <w:r w:rsidRPr="003E62F7">
        <w:rPr>
          <w:rFonts w:ascii="宋体" w:hAnsi="宋体" w:cs="宋体"/>
          <w:color w:val="333333"/>
          <w:kern w:val="0"/>
          <w:sz w:val="24"/>
          <w:szCs w:val="24"/>
        </w:rPr>
        <w:t>在</w:t>
      </w:r>
      <w:r w:rsidRPr="003E62F7">
        <w:rPr>
          <w:rFonts w:ascii="宋体" w:hAnsi="宋体" w:cs="宋体" w:hint="eastAsia"/>
          <w:color w:val="333333"/>
          <w:kern w:val="0"/>
          <w:sz w:val="24"/>
          <w:szCs w:val="24"/>
        </w:rPr>
        <w:t>（</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r w:rsidRPr="003E62F7">
        <w:rPr>
          <w:rFonts w:ascii="宋体" w:hAnsi="宋体" w:cs="宋体"/>
          <w:color w:val="333333"/>
          <w:kern w:val="0"/>
          <w:sz w:val="24"/>
          <w:szCs w:val="24"/>
        </w:rPr>
        <w:t>度以上坡地植树造林、抚育幼林、种植中药材等，应当采取水土保持措施。</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A.十</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 .十五</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C.二十五</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Pr="00970EB0">
        <w:rPr>
          <w:rFonts w:ascii="宋体" w:hAnsi="宋体" w:cs="宋体"/>
          <w:color w:val="333333"/>
          <w:kern w:val="0"/>
          <w:sz w:val="24"/>
          <w:szCs w:val="24"/>
        </w:rPr>
        <w:t xml:space="preserve"> 五</w:t>
      </w:r>
    </w:p>
    <w:p w:rsidR="001B4AB8" w:rsidRPr="00970EB0"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38. 每年(</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)为环境日</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 5月5日</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 .4月5日</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 . 6月5日</w:t>
      </w:r>
    </w:p>
    <w:p w:rsidR="001B4AB8" w:rsidRPr="003E62F7" w:rsidRDefault="001B4AB8" w:rsidP="001B4AB8">
      <w:pPr>
        <w:ind w:firstLineChars="50" w:firstLine="120"/>
        <w:rPr>
          <w:rFonts w:ascii="宋体" w:hAnsi="宋体" w:cs="宋体"/>
          <w:color w:val="333333"/>
          <w:kern w:val="0"/>
          <w:sz w:val="24"/>
          <w:szCs w:val="24"/>
        </w:rPr>
      </w:pPr>
      <w:r w:rsidRPr="003E62F7">
        <w:rPr>
          <w:rFonts w:ascii="宋体" w:hAnsi="宋体" w:cs="宋体" w:hint="eastAsia"/>
          <w:color w:val="333333"/>
          <w:kern w:val="0"/>
          <w:sz w:val="24"/>
          <w:szCs w:val="24"/>
        </w:rPr>
        <w:t>D . 6月6日</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39. 城镇污水应当(</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)处理</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A.分类</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B.集中</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C.分散</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D.排放</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40. 汾河流域生态修复与保护实行(</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)制。</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目标责任</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B.各级负责</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C.上下级负责</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D.考核责任</w:t>
      </w:r>
    </w:p>
    <w:p w:rsidR="001B4AB8" w:rsidRPr="00970EB0" w:rsidRDefault="001B4AB8" w:rsidP="001B4AB8">
      <w:pPr>
        <w:widowControl/>
        <w:jc w:val="left"/>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1.堤坝产生洪水漫顶的原因之一是：（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排洪能力偏高  </w:t>
      </w:r>
    </w:p>
    <w:p w:rsidR="001C67BC" w:rsidRPr="003E62F7"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排洪能力偏低</w:t>
      </w:r>
      <w:r w:rsidRPr="003E62F7">
        <w:rPr>
          <w:rFonts w:ascii="宋体" w:hAnsi="宋体" w:cs="宋体" w:hint="eastAsia"/>
          <w:color w:val="333333"/>
          <w:kern w:val="0"/>
          <w:sz w:val="24"/>
          <w:szCs w:val="24"/>
        </w:rPr>
        <w:t xml:space="preserve">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堤坝顶偏高 </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含沙量偏低</w:t>
      </w:r>
    </w:p>
    <w:p w:rsidR="001C67BC" w:rsidRPr="003E62F7" w:rsidRDefault="001C67BC"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2.土坝护坡的临时紧急抢护措施之一是：（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填补翻修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干砌石缝粘接 </w:t>
      </w:r>
    </w:p>
    <w:p w:rsidR="001C67BC" w:rsidRPr="00970EB0"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沙袋压盖 </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框格加固</w:t>
      </w:r>
    </w:p>
    <w:p w:rsidR="001C67BC" w:rsidRPr="003E62F7" w:rsidRDefault="001C67BC"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3.高坝是指高度为（</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）的坝。</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30米以上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50米以上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100米以上 </w:t>
      </w:r>
    </w:p>
    <w:p w:rsidR="001B4AB8" w:rsidRPr="00970EB0"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70米以上</w:t>
      </w:r>
    </w:p>
    <w:p w:rsidR="001C67BC" w:rsidRPr="003E62F7" w:rsidRDefault="001C67BC"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4.采用金属丝探测，可以对混凝土坝的（</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）进行测定。</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水平位移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垂直位移 </w:t>
      </w:r>
    </w:p>
    <w:p w:rsidR="001C67BC" w:rsidRPr="003E62F7"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裂缝深度</w:t>
      </w:r>
      <w:r w:rsidRPr="003E62F7">
        <w:rPr>
          <w:rFonts w:ascii="宋体" w:hAnsi="宋体" w:cs="宋体" w:hint="eastAsia"/>
          <w:color w:val="333333"/>
          <w:kern w:val="0"/>
          <w:sz w:val="24"/>
          <w:szCs w:val="24"/>
        </w:rPr>
        <w:t xml:space="preserve"> </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裂缝宽度</w:t>
      </w:r>
    </w:p>
    <w:p w:rsidR="001C67BC" w:rsidRPr="003E62F7" w:rsidRDefault="001C67BC"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5.水闸下游常用的消能方式是（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C67BC" w:rsidRPr="00970EB0"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挑流消能</w:t>
      </w:r>
      <w:r w:rsidRPr="00970EB0">
        <w:rPr>
          <w:rFonts w:ascii="宋体" w:hAnsi="宋体" w:cs="宋体" w:hint="eastAsia"/>
          <w:color w:val="333333"/>
          <w:kern w:val="0"/>
          <w:sz w:val="24"/>
          <w:szCs w:val="24"/>
        </w:rPr>
        <w:t xml:space="preserve"> </w:t>
      </w:r>
    </w:p>
    <w:p w:rsidR="001C67BC" w:rsidRPr="003E62F7"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底流消能</w:t>
      </w:r>
      <w:r w:rsidRPr="003E62F7">
        <w:rPr>
          <w:rFonts w:ascii="宋体" w:hAnsi="宋体" w:cs="宋体" w:hint="eastAsia"/>
          <w:color w:val="333333"/>
          <w:kern w:val="0"/>
          <w:sz w:val="24"/>
          <w:szCs w:val="24"/>
        </w:rPr>
        <w:t xml:space="preserve">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面流消能 </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消力戽消能</w:t>
      </w:r>
    </w:p>
    <w:p w:rsidR="001C67BC" w:rsidRPr="003E62F7" w:rsidRDefault="001C67BC"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6.土石坝的渗漏主要产生在（</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C67BC" w:rsidRPr="00970EB0"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水库初蓄期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稳定运行期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施工期 </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枯水期</w:t>
      </w:r>
    </w:p>
    <w:p w:rsidR="000A7FD4" w:rsidRPr="003E62F7" w:rsidRDefault="000A7FD4" w:rsidP="001B4AB8">
      <w:pPr>
        <w:rPr>
          <w:rFonts w:ascii="宋体" w:hAnsi="宋体" w:cs="宋体"/>
          <w:color w:val="333333"/>
          <w:kern w:val="0"/>
          <w:sz w:val="24"/>
          <w:szCs w:val="24"/>
        </w:rPr>
      </w:pPr>
    </w:p>
    <w:p w:rsidR="001B4AB8" w:rsidRPr="003E62F7" w:rsidRDefault="001C67BC"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7.水利风景区内，以下（</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）行为是被禁止的。</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养殖及各种水上活动 </w:t>
      </w:r>
    </w:p>
    <w:p w:rsidR="001C67BC"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设置、张贴标语或广告 </w:t>
      </w:r>
    </w:p>
    <w:p w:rsidR="001C67BC" w:rsidRPr="00970EB0" w:rsidRDefault="001B4AB8" w:rsidP="001C67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1C67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造成水土流失的</w:t>
      </w:r>
    </w:p>
    <w:p w:rsidR="001B4AB8" w:rsidRPr="003E62F7" w:rsidRDefault="001B4AB8" w:rsidP="001C67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1C67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商业经营</w:t>
      </w:r>
    </w:p>
    <w:p w:rsidR="000A7FD4" w:rsidRPr="003E62F7" w:rsidRDefault="000A7FD4" w:rsidP="001B4AB8">
      <w:pPr>
        <w:rPr>
          <w:rFonts w:ascii="宋体" w:hAnsi="宋体" w:cs="宋体"/>
          <w:color w:val="333333"/>
          <w:kern w:val="0"/>
          <w:sz w:val="24"/>
          <w:szCs w:val="24"/>
        </w:rPr>
      </w:pPr>
    </w:p>
    <w:p w:rsidR="001B4AB8" w:rsidRPr="003E62F7" w:rsidRDefault="000A7FD4"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8.库区年度巡视检查，每年应进行（</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）次。</w:t>
      </w:r>
    </w:p>
    <w:p w:rsidR="000A7FD4"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0A7FD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1~2 </w:t>
      </w:r>
    </w:p>
    <w:p w:rsidR="000A7FD4" w:rsidRPr="00970EB0" w:rsidRDefault="001B4AB8" w:rsidP="000A7FD4">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0A7FD4"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2~3</w:t>
      </w:r>
      <w:r w:rsidRPr="00970EB0">
        <w:rPr>
          <w:rFonts w:ascii="宋体" w:hAnsi="宋体" w:cs="宋体" w:hint="eastAsia"/>
          <w:color w:val="333333"/>
          <w:kern w:val="0"/>
          <w:sz w:val="24"/>
          <w:szCs w:val="24"/>
        </w:rPr>
        <w:tab/>
      </w:r>
    </w:p>
    <w:p w:rsidR="000A7FD4"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C</w:t>
      </w:r>
      <w:r w:rsidR="000A7FD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3~4  </w:t>
      </w:r>
    </w:p>
    <w:p w:rsidR="001B4AB8"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0A7FD4" w:rsidRPr="003E62F7">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4次以上</w:t>
      </w:r>
    </w:p>
    <w:p w:rsidR="000A7FD4" w:rsidRPr="003E62F7" w:rsidRDefault="000A7FD4" w:rsidP="001B4AB8">
      <w:pPr>
        <w:rPr>
          <w:rFonts w:ascii="宋体" w:hAnsi="宋体" w:cs="宋体"/>
          <w:color w:val="333333"/>
          <w:kern w:val="0"/>
          <w:sz w:val="24"/>
          <w:szCs w:val="24"/>
        </w:rPr>
      </w:pPr>
    </w:p>
    <w:p w:rsidR="001B4AB8" w:rsidRPr="003E62F7" w:rsidRDefault="00086353" w:rsidP="001B4AB8">
      <w:pPr>
        <w:rPr>
          <w:rFonts w:ascii="宋体" w:hAnsi="宋体" w:cs="宋体"/>
          <w:color w:val="333333"/>
          <w:kern w:val="0"/>
          <w:sz w:val="24"/>
          <w:szCs w:val="24"/>
        </w:rPr>
      </w:pPr>
      <w:r w:rsidRPr="003E62F7">
        <w:rPr>
          <w:rFonts w:ascii="宋体" w:hAnsi="宋体" w:cs="宋体" w:hint="eastAsia"/>
          <w:color w:val="333333"/>
          <w:kern w:val="0"/>
          <w:sz w:val="24"/>
          <w:szCs w:val="24"/>
        </w:rPr>
        <w:t>4</w:t>
      </w:r>
      <w:r w:rsidR="001B4AB8" w:rsidRPr="003E62F7">
        <w:rPr>
          <w:rFonts w:ascii="宋体" w:hAnsi="宋体" w:cs="宋体" w:hint="eastAsia"/>
          <w:color w:val="333333"/>
          <w:kern w:val="0"/>
          <w:sz w:val="24"/>
          <w:szCs w:val="24"/>
        </w:rPr>
        <w:t>9.下列关于土石坝坝坡的说法，不正确的是（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970EB0" w:rsidRDefault="001B4AB8" w:rsidP="000A7FD4">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086353"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上游坝坡比下游坝坡陡；</w:t>
      </w:r>
    </w:p>
    <w:p w:rsidR="001B4AB8"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上游坝坡比下游坝坡缓；</w:t>
      </w:r>
    </w:p>
    <w:p w:rsidR="001B4AB8"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粘性土坝坡，上部陡下部缓；</w:t>
      </w:r>
    </w:p>
    <w:p w:rsidR="001B4AB8" w:rsidRPr="003E62F7" w:rsidRDefault="001B4AB8" w:rsidP="000A7FD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斜墙坝与心墙坝比，上游坝坡可缓些、下游坝坡可陡些。</w:t>
      </w:r>
    </w:p>
    <w:p w:rsidR="00086353" w:rsidRPr="003E62F7" w:rsidRDefault="00086353" w:rsidP="001B4AB8">
      <w:pPr>
        <w:rPr>
          <w:rFonts w:ascii="宋体" w:hAnsi="宋体" w:cs="宋体"/>
          <w:color w:val="333333"/>
          <w:kern w:val="0"/>
          <w:sz w:val="24"/>
          <w:szCs w:val="24"/>
        </w:rPr>
      </w:pPr>
    </w:p>
    <w:p w:rsidR="001B4AB8" w:rsidRPr="003E62F7" w:rsidRDefault="00086353" w:rsidP="001B4AB8">
      <w:pPr>
        <w:rPr>
          <w:rFonts w:ascii="宋体" w:hAnsi="宋体" w:cs="宋体"/>
          <w:color w:val="333333"/>
          <w:kern w:val="0"/>
          <w:sz w:val="24"/>
          <w:szCs w:val="24"/>
        </w:rPr>
      </w:pPr>
      <w:r w:rsidRPr="003E62F7">
        <w:rPr>
          <w:rFonts w:ascii="宋体" w:hAnsi="宋体" w:cs="宋体" w:hint="eastAsia"/>
          <w:color w:val="333333"/>
          <w:kern w:val="0"/>
          <w:sz w:val="24"/>
          <w:szCs w:val="24"/>
        </w:rPr>
        <w:t>5</w:t>
      </w:r>
      <w:r w:rsidR="001B4AB8" w:rsidRPr="003E62F7">
        <w:rPr>
          <w:rFonts w:ascii="宋体" w:hAnsi="宋体" w:cs="宋体" w:hint="eastAsia"/>
          <w:color w:val="333333"/>
          <w:kern w:val="0"/>
          <w:sz w:val="24"/>
          <w:szCs w:val="24"/>
        </w:rPr>
        <w:t>0.下列关于棱体排水，说法正确的是（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3E62F7" w:rsidRDefault="001B4AB8" w:rsidP="00086353">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棱体排水深入坝体内部，对坝坡稳定有利；</w:t>
      </w:r>
    </w:p>
    <w:p w:rsidR="001B4AB8" w:rsidRPr="003E62F7" w:rsidRDefault="001B4AB8" w:rsidP="00086353">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棱体排水不能降低坝体的浸润线；</w:t>
      </w:r>
    </w:p>
    <w:p w:rsidR="001B4AB8" w:rsidRPr="00970EB0" w:rsidRDefault="001B4AB8" w:rsidP="00086353">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086353"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棱体排水顶宽1~2米，可供工作人员巡视交通用；</w:t>
      </w:r>
    </w:p>
    <w:p w:rsidR="001B4AB8" w:rsidRPr="003E62F7" w:rsidRDefault="001B4AB8" w:rsidP="00086353">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086353"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棱体排水造价低廉。</w:t>
      </w:r>
    </w:p>
    <w:p w:rsidR="00086353" w:rsidRPr="003E62F7" w:rsidRDefault="00086353" w:rsidP="001B4AB8">
      <w:pPr>
        <w:rPr>
          <w:rFonts w:ascii="宋体" w:hAnsi="宋体" w:cs="宋体"/>
          <w:color w:val="333333"/>
          <w:kern w:val="0"/>
          <w:sz w:val="24"/>
          <w:szCs w:val="24"/>
        </w:rPr>
      </w:pPr>
    </w:p>
    <w:p w:rsidR="001B4AB8" w:rsidRPr="003E62F7" w:rsidRDefault="00FD6B94" w:rsidP="001B4AB8">
      <w:pPr>
        <w:rPr>
          <w:rFonts w:ascii="宋体" w:hAnsi="宋体" w:cs="宋体"/>
          <w:color w:val="333333"/>
          <w:kern w:val="0"/>
          <w:sz w:val="24"/>
          <w:szCs w:val="24"/>
        </w:rPr>
      </w:pPr>
      <w:r w:rsidRPr="003E62F7">
        <w:rPr>
          <w:rFonts w:ascii="宋体" w:hAnsi="宋体" w:cs="宋体" w:hint="eastAsia"/>
          <w:color w:val="333333"/>
          <w:kern w:val="0"/>
          <w:sz w:val="24"/>
          <w:szCs w:val="24"/>
        </w:rPr>
        <w:t>51</w:t>
      </w:r>
      <w:r w:rsidR="001B4AB8" w:rsidRPr="003E62F7">
        <w:rPr>
          <w:rFonts w:ascii="宋体" w:hAnsi="宋体" w:cs="宋体" w:hint="eastAsia"/>
          <w:color w:val="333333"/>
          <w:kern w:val="0"/>
          <w:sz w:val="24"/>
          <w:szCs w:val="24"/>
        </w:rPr>
        <w:t>.渠道设计流速应比不冲流速（</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FD6B94"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FD6B9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大 </w:t>
      </w:r>
    </w:p>
    <w:p w:rsidR="00FD6B94"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FD6B94" w:rsidRPr="003E62F7">
        <w:rPr>
          <w:rFonts w:ascii="宋体" w:hAnsi="宋体" w:cs="宋体" w:hint="eastAsia"/>
          <w:color w:val="333333"/>
          <w:kern w:val="0"/>
          <w:sz w:val="24"/>
          <w:szCs w:val="24"/>
        </w:rPr>
        <w:t>.</w:t>
      </w:r>
      <w:r w:rsidRPr="00970EB0">
        <w:rPr>
          <w:rFonts w:ascii="宋体" w:hAnsi="宋体" w:cs="宋体" w:hint="eastAsia"/>
          <w:color w:val="333333"/>
          <w:kern w:val="0"/>
          <w:sz w:val="24"/>
          <w:szCs w:val="24"/>
        </w:rPr>
        <w:t>小</w:t>
      </w:r>
      <w:r w:rsidRPr="003E62F7">
        <w:rPr>
          <w:rFonts w:ascii="宋体" w:hAnsi="宋体" w:cs="宋体" w:hint="eastAsia"/>
          <w:color w:val="333333"/>
          <w:kern w:val="0"/>
          <w:sz w:val="24"/>
          <w:szCs w:val="24"/>
        </w:rPr>
        <w:t xml:space="preserve"> </w:t>
      </w:r>
    </w:p>
    <w:p w:rsidR="001B4AB8"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FD6B9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相等 </w:t>
      </w:r>
    </w:p>
    <w:p w:rsidR="00FD6B94" w:rsidRPr="003E62F7" w:rsidRDefault="00FD6B94" w:rsidP="001B4AB8">
      <w:pPr>
        <w:rPr>
          <w:rFonts w:ascii="宋体" w:hAnsi="宋体" w:cs="宋体"/>
          <w:color w:val="333333"/>
          <w:kern w:val="0"/>
          <w:sz w:val="24"/>
          <w:szCs w:val="24"/>
        </w:rPr>
      </w:pPr>
    </w:p>
    <w:p w:rsidR="001B4AB8" w:rsidRPr="003E62F7" w:rsidRDefault="00FD6B94" w:rsidP="001B4AB8">
      <w:pPr>
        <w:rPr>
          <w:rFonts w:ascii="宋体" w:hAnsi="宋体" w:cs="宋体"/>
          <w:color w:val="333333"/>
          <w:kern w:val="0"/>
          <w:sz w:val="24"/>
          <w:szCs w:val="24"/>
        </w:rPr>
      </w:pPr>
      <w:r w:rsidRPr="003E62F7">
        <w:rPr>
          <w:rFonts w:ascii="宋体" w:hAnsi="宋体" w:cs="宋体" w:hint="eastAsia"/>
          <w:color w:val="333333"/>
          <w:kern w:val="0"/>
          <w:sz w:val="24"/>
          <w:szCs w:val="24"/>
        </w:rPr>
        <w:t>52</w:t>
      </w:r>
      <w:r w:rsidR="001B4AB8" w:rsidRPr="003E62F7">
        <w:rPr>
          <w:rFonts w:ascii="宋体" w:hAnsi="宋体" w:cs="宋体" w:hint="eastAsia"/>
          <w:color w:val="333333"/>
          <w:kern w:val="0"/>
          <w:sz w:val="24"/>
          <w:szCs w:val="24"/>
        </w:rPr>
        <w:t>.下列属于库区资源的有（</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FD6B94"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FD6B9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水资源 </w:t>
      </w:r>
    </w:p>
    <w:p w:rsidR="00FD6B94" w:rsidRPr="00970EB0" w:rsidRDefault="001B4AB8" w:rsidP="00FD6B94">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FD6B94"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水利风景资源 </w:t>
      </w:r>
    </w:p>
    <w:p w:rsidR="00FD6B94"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FD6B9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人文景观 </w:t>
      </w:r>
    </w:p>
    <w:p w:rsidR="001B4AB8" w:rsidRPr="003E62F7" w:rsidRDefault="001B4AB8" w:rsidP="00FD6B94">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FD6B94"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相关自然景观</w:t>
      </w:r>
    </w:p>
    <w:p w:rsidR="00D17370" w:rsidRPr="003E62F7" w:rsidRDefault="00D17370"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5</w:t>
      </w:r>
      <w:r w:rsidR="00D17370" w:rsidRPr="003E62F7">
        <w:rPr>
          <w:rFonts w:ascii="宋体" w:hAnsi="宋体" w:cs="宋体" w:hint="eastAsia"/>
          <w:color w:val="333333"/>
          <w:kern w:val="0"/>
          <w:sz w:val="24"/>
          <w:szCs w:val="24"/>
        </w:rPr>
        <w:t>3</w:t>
      </w:r>
      <w:r w:rsidRPr="003E62F7">
        <w:rPr>
          <w:rFonts w:ascii="宋体" w:hAnsi="宋体" w:cs="宋体" w:hint="eastAsia"/>
          <w:color w:val="333333"/>
          <w:kern w:val="0"/>
          <w:sz w:val="24"/>
          <w:szCs w:val="24"/>
        </w:rPr>
        <w:t>.水闸下游常用的消能方式是（</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挑流消能 </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底流消能 </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面流消能 </w:t>
      </w:r>
    </w:p>
    <w:p w:rsidR="001B4AB8" w:rsidRPr="00970EB0" w:rsidRDefault="001B4AB8" w:rsidP="00D1737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D1737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消力戽消能</w:t>
      </w:r>
    </w:p>
    <w:p w:rsidR="00D17370" w:rsidRPr="003E62F7" w:rsidRDefault="00D17370" w:rsidP="001B4AB8">
      <w:pPr>
        <w:rPr>
          <w:rFonts w:ascii="宋体" w:hAnsi="宋体" w:cs="宋体"/>
          <w:color w:val="333333"/>
          <w:kern w:val="0"/>
          <w:sz w:val="24"/>
          <w:szCs w:val="24"/>
        </w:rPr>
      </w:pPr>
    </w:p>
    <w:p w:rsidR="001B4AB8" w:rsidRPr="003E62F7" w:rsidRDefault="00D17370" w:rsidP="001B4AB8">
      <w:pPr>
        <w:rPr>
          <w:rFonts w:ascii="宋体" w:hAnsi="宋体" w:cs="宋体"/>
          <w:color w:val="333333"/>
          <w:kern w:val="0"/>
          <w:sz w:val="24"/>
          <w:szCs w:val="24"/>
        </w:rPr>
      </w:pPr>
      <w:r w:rsidRPr="003E62F7">
        <w:rPr>
          <w:rFonts w:ascii="宋体" w:hAnsi="宋体" w:cs="宋体" w:hint="eastAsia"/>
          <w:color w:val="333333"/>
          <w:kern w:val="0"/>
          <w:sz w:val="24"/>
          <w:szCs w:val="24"/>
        </w:rPr>
        <w:t>54</w:t>
      </w:r>
      <w:r w:rsidR="001B4AB8" w:rsidRPr="003E62F7">
        <w:rPr>
          <w:rFonts w:ascii="宋体" w:hAnsi="宋体" w:cs="宋体" w:hint="eastAsia"/>
          <w:color w:val="333333"/>
          <w:kern w:val="0"/>
          <w:sz w:val="24"/>
          <w:szCs w:val="24"/>
        </w:rPr>
        <w:t>. 下列关于贴坡排水，说法正确的是（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贴坡排水深入坝体内部，对坝坡稳定有利；</w:t>
      </w:r>
    </w:p>
    <w:p w:rsidR="001B4AB8" w:rsidRPr="00970EB0" w:rsidRDefault="001B4AB8" w:rsidP="00D1737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D1737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贴坡排水不能降低坝体的浸润线；</w:t>
      </w:r>
    </w:p>
    <w:p w:rsidR="001B4AB8"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贴坡排水顶宽1~2米，可供工作人员巡视交通用；</w:t>
      </w:r>
    </w:p>
    <w:p w:rsidR="001B4AB8"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贴坡排水造价昂贵。</w:t>
      </w:r>
    </w:p>
    <w:p w:rsidR="00D17370" w:rsidRPr="003E62F7" w:rsidRDefault="00D17370" w:rsidP="001B4AB8">
      <w:pPr>
        <w:rPr>
          <w:rFonts w:ascii="宋体" w:hAnsi="宋体" w:cs="宋体"/>
          <w:color w:val="333333"/>
          <w:kern w:val="0"/>
          <w:sz w:val="24"/>
          <w:szCs w:val="24"/>
        </w:rPr>
      </w:pPr>
    </w:p>
    <w:p w:rsidR="001B4AB8" w:rsidRPr="003E62F7" w:rsidRDefault="00D17370" w:rsidP="001B4AB8">
      <w:pPr>
        <w:rPr>
          <w:rFonts w:ascii="宋体" w:hAnsi="宋体" w:cs="宋体"/>
          <w:color w:val="333333"/>
          <w:kern w:val="0"/>
          <w:sz w:val="24"/>
          <w:szCs w:val="24"/>
        </w:rPr>
      </w:pPr>
      <w:r w:rsidRPr="003E62F7">
        <w:rPr>
          <w:rFonts w:ascii="宋体" w:hAnsi="宋体" w:cs="宋体" w:hint="eastAsia"/>
          <w:color w:val="333333"/>
          <w:kern w:val="0"/>
          <w:sz w:val="24"/>
          <w:szCs w:val="24"/>
        </w:rPr>
        <w:t>55</w:t>
      </w:r>
      <w:r w:rsidR="001B4AB8" w:rsidRPr="003E62F7">
        <w:rPr>
          <w:rFonts w:ascii="宋体" w:hAnsi="宋体" w:cs="宋体" w:hint="eastAsia"/>
          <w:color w:val="333333"/>
          <w:kern w:val="0"/>
          <w:sz w:val="24"/>
          <w:szCs w:val="24"/>
        </w:rPr>
        <w:t>.土石坝的渗漏主要产生在（</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稳定运行期 </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施工期</w:t>
      </w:r>
    </w:p>
    <w:p w:rsidR="00D17370" w:rsidRPr="00970EB0" w:rsidRDefault="001B4AB8" w:rsidP="00D1737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D1737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水库初蓄期</w:t>
      </w:r>
    </w:p>
    <w:p w:rsidR="001B4AB8"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枯水期</w:t>
      </w:r>
    </w:p>
    <w:p w:rsidR="00D17370" w:rsidRPr="003E62F7" w:rsidRDefault="00D17370" w:rsidP="001B4AB8">
      <w:pPr>
        <w:rPr>
          <w:rFonts w:ascii="宋体" w:hAnsi="宋体" w:cs="宋体"/>
          <w:color w:val="333333"/>
          <w:kern w:val="0"/>
          <w:sz w:val="24"/>
          <w:szCs w:val="24"/>
        </w:rPr>
      </w:pPr>
    </w:p>
    <w:p w:rsidR="001B4AB8" w:rsidRPr="003E62F7" w:rsidRDefault="00D17370" w:rsidP="001B4AB8">
      <w:pPr>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56</w:t>
      </w:r>
      <w:r w:rsidR="001B4AB8" w:rsidRPr="003E62F7">
        <w:rPr>
          <w:rFonts w:ascii="宋体" w:hAnsi="宋体" w:cs="宋体" w:hint="eastAsia"/>
          <w:color w:val="333333"/>
          <w:kern w:val="0"/>
          <w:sz w:val="24"/>
          <w:szCs w:val="24"/>
        </w:rPr>
        <w:t>.下列属于输水建筑物的是（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大坝 </w:t>
      </w:r>
    </w:p>
    <w:p w:rsidR="00D17370"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溢洪道</w:t>
      </w:r>
      <w:r w:rsidRPr="003E62F7">
        <w:rPr>
          <w:rFonts w:ascii="宋体" w:hAnsi="宋体" w:cs="宋体" w:hint="eastAsia"/>
          <w:color w:val="333333"/>
          <w:kern w:val="0"/>
          <w:sz w:val="24"/>
          <w:szCs w:val="24"/>
        </w:rPr>
        <w:tab/>
      </w:r>
    </w:p>
    <w:p w:rsidR="00D17370" w:rsidRPr="003E62F7" w:rsidRDefault="001B4AB8" w:rsidP="00D1737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D1737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引水隧洞</w:t>
      </w:r>
      <w:r w:rsidRPr="003E62F7">
        <w:rPr>
          <w:rFonts w:ascii="宋体" w:hAnsi="宋体" w:cs="宋体" w:hint="eastAsia"/>
          <w:color w:val="333333"/>
          <w:kern w:val="0"/>
          <w:sz w:val="24"/>
          <w:szCs w:val="24"/>
        </w:rPr>
        <w:t xml:space="preserve">  </w:t>
      </w:r>
    </w:p>
    <w:p w:rsidR="001B4AB8" w:rsidRPr="003E62F7" w:rsidRDefault="001B4AB8" w:rsidP="00D1737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D1737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鱼道</w:t>
      </w:r>
    </w:p>
    <w:p w:rsidR="00D17370" w:rsidRPr="003E62F7" w:rsidRDefault="00D17370" w:rsidP="001B4AB8">
      <w:pPr>
        <w:rPr>
          <w:rFonts w:ascii="宋体" w:hAnsi="宋体" w:cs="宋体"/>
          <w:color w:val="333333"/>
          <w:kern w:val="0"/>
          <w:sz w:val="24"/>
          <w:szCs w:val="24"/>
        </w:rPr>
      </w:pPr>
    </w:p>
    <w:p w:rsidR="001B4AB8" w:rsidRPr="003E62F7" w:rsidRDefault="00D17370" w:rsidP="001B4AB8">
      <w:pPr>
        <w:rPr>
          <w:rFonts w:ascii="宋体" w:hAnsi="宋体" w:cs="宋体"/>
          <w:color w:val="333333"/>
          <w:kern w:val="0"/>
          <w:sz w:val="24"/>
          <w:szCs w:val="24"/>
        </w:rPr>
      </w:pPr>
      <w:r w:rsidRPr="003E62F7">
        <w:rPr>
          <w:rFonts w:ascii="宋体" w:hAnsi="宋体" w:cs="宋体" w:hint="eastAsia"/>
          <w:color w:val="333333"/>
          <w:kern w:val="0"/>
          <w:sz w:val="24"/>
          <w:szCs w:val="24"/>
        </w:rPr>
        <w:t>57</w:t>
      </w:r>
      <w:r w:rsidR="001B4AB8" w:rsidRPr="003E62F7">
        <w:rPr>
          <w:rFonts w:ascii="宋体" w:hAnsi="宋体" w:cs="宋体" w:hint="eastAsia"/>
          <w:color w:val="333333"/>
          <w:kern w:val="0"/>
          <w:sz w:val="24"/>
          <w:szCs w:val="24"/>
        </w:rPr>
        <w:t>.下列关于土石坝坝坡的说法，正确的是（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上游坝坡比下游坝坡陡；</w:t>
      </w:r>
    </w:p>
    <w:p w:rsidR="001B4AB8" w:rsidRPr="00970EB0" w:rsidRDefault="001B4AB8" w:rsidP="00F40332">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F40332"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上游坝坡比下游坝坡缓；</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粘性土坝坡，上部缓下部陡；</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斜墙坝与心墙坝比，上游坝坡可陡些、下游坝坡可缓些。</w:t>
      </w:r>
    </w:p>
    <w:p w:rsidR="00F40332" w:rsidRPr="003E62F7" w:rsidRDefault="00F40332" w:rsidP="001B4AB8">
      <w:pPr>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58</w:t>
      </w:r>
      <w:r w:rsidR="001B4AB8" w:rsidRPr="003E62F7">
        <w:rPr>
          <w:rFonts w:ascii="宋体" w:hAnsi="宋体" w:cs="宋体" w:hint="eastAsia"/>
          <w:color w:val="333333"/>
          <w:kern w:val="0"/>
          <w:sz w:val="24"/>
          <w:szCs w:val="24"/>
        </w:rPr>
        <w:t>.下列关于抢护管涌说法不正确的是（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坝的背水坡抢护时不能使用黏土料；</w:t>
      </w:r>
    </w:p>
    <w:p w:rsidR="001B4AB8" w:rsidRPr="00970EB0" w:rsidRDefault="001B4AB8" w:rsidP="00F40332">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F40332"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坝的背水坡抢护时不能使用砂石料；</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采用无虑层减压围井抢护时，不能再险区附近挖坑取土；</w:t>
      </w:r>
    </w:p>
    <w:p w:rsidR="001B4AB8" w:rsidRPr="003E62F7" w:rsidRDefault="001B4AB8" w:rsidP="00F40332">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F40332"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严重的管涌抢护，应以反滤围井为主。</w:t>
      </w:r>
    </w:p>
    <w:p w:rsidR="001B4AB8" w:rsidRPr="003E62F7" w:rsidRDefault="001B4AB8" w:rsidP="001B4AB8">
      <w:pPr>
        <w:widowControl/>
        <w:jc w:val="left"/>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59</w:t>
      </w:r>
      <w:r w:rsidR="001B4AB8" w:rsidRPr="003E62F7">
        <w:rPr>
          <w:rFonts w:ascii="宋体" w:hAnsi="宋体" w:cs="宋体" w:hint="eastAsia"/>
          <w:color w:val="333333"/>
          <w:kern w:val="0"/>
          <w:sz w:val="24"/>
          <w:szCs w:val="24"/>
        </w:rPr>
        <w:t>. 下列不属于土坝护坡的临时紧急抢护措施的是：（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填补翻修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抛石抢护 </w:t>
      </w:r>
    </w:p>
    <w:p w:rsidR="009E4325" w:rsidRPr="00970EB0" w:rsidRDefault="001B4AB8" w:rsidP="009E4325">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9E4325"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砂袋压盖 </w:t>
      </w:r>
    </w:p>
    <w:p w:rsidR="001B4AB8"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石笼抢护</w:t>
      </w:r>
    </w:p>
    <w:p w:rsidR="009E4325" w:rsidRPr="003E62F7" w:rsidRDefault="009E4325" w:rsidP="001B4AB8">
      <w:pPr>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60</w:t>
      </w:r>
      <w:r w:rsidR="001B4AB8" w:rsidRPr="003E62F7">
        <w:rPr>
          <w:rFonts w:ascii="宋体" w:hAnsi="宋体" w:cs="宋体" w:hint="eastAsia"/>
          <w:color w:val="333333"/>
          <w:kern w:val="0"/>
          <w:sz w:val="24"/>
          <w:szCs w:val="24"/>
        </w:rPr>
        <w:t>. 低坝是指高度为（</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）的坝。</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30米以下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50米以下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100米以下 </w:t>
      </w:r>
    </w:p>
    <w:p w:rsidR="001B4AB8" w:rsidRPr="00970EB0" w:rsidRDefault="001B4AB8" w:rsidP="009E4325">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9E4325"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70米以下</w:t>
      </w:r>
    </w:p>
    <w:p w:rsidR="009E4325" w:rsidRPr="003E62F7" w:rsidRDefault="009E4325" w:rsidP="001B4AB8">
      <w:pPr>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61</w:t>
      </w:r>
      <w:r w:rsidR="001B4AB8" w:rsidRPr="003E62F7">
        <w:rPr>
          <w:rFonts w:ascii="宋体" w:hAnsi="宋体" w:cs="宋体" w:hint="eastAsia"/>
          <w:color w:val="333333"/>
          <w:kern w:val="0"/>
          <w:sz w:val="24"/>
          <w:szCs w:val="24"/>
        </w:rPr>
        <w:t>. 土石坝的渗漏主要产生在（</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9E4325" w:rsidRPr="003E62F7" w:rsidRDefault="001B4AB8" w:rsidP="009E4325">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A、水库初蓄期</w:t>
      </w:r>
      <w:r w:rsidRPr="003E62F7">
        <w:rPr>
          <w:rFonts w:ascii="宋体" w:hAnsi="宋体" w:cs="宋体" w:hint="eastAsia"/>
          <w:color w:val="333333"/>
          <w:kern w:val="0"/>
          <w:sz w:val="24"/>
          <w:szCs w:val="24"/>
        </w:rPr>
        <w:t xml:space="preserve">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B、稳定运行期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C、施工期 </w:t>
      </w:r>
    </w:p>
    <w:p w:rsidR="001B4AB8"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D、枯水期</w:t>
      </w:r>
    </w:p>
    <w:p w:rsidR="009E4325" w:rsidRPr="003E62F7" w:rsidRDefault="009E4325" w:rsidP="001B4AB8">
      <w:pPr>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62</w:t>
      </w:r>
      <w:r w:rsidR="001B4AB8" w:rsidRPr="003E62F7">
        <w:rPr>
          <w:rFonts w:ascii="宋体" w:hAnsi="宋体" w:cs="宋体" w:hint="eastAsia"/>
          <w:color w:val="333333"/>
          <w:kern w:val="0"/>
          <w:sz w:val="24"/>
          <w:szCs w:val="24"/>
        </w:rPr>
        <w:t>. 堤坝产生洪水漫顶的原因之一是：（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A、排洪能力偏高  </w:t>
      </w:r>
    </w:p>
    <w:p w:rsidR="009E4325" w:rsidRPr="00970EB0" w:rsidRDefault="001B4AB8" w:rsidP="009E4325">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 xml:space="preserve">B、排洪能力偏低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C、堤坝顶偏高 </w:t>
      </w:r>
    </w:p>
    <w:p w:rsidR="001B4AB8"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D、含沙量偏低</w:t>
      </w:r>
    </w:p>
    <w:p w:rsidR="009E4325" w:rsidRPr="003E62F7" w:rsidRDefault="009E4325" w:rsidP="001B4AB8">
      <w:pPr>
        <w:rPr>
          <w:rFonts w:ascii="宋体" w:hAnsi="宋体" w:cs="宋体"/>
          <w:color w:val="333333"/>
          <w:kern w:val="0"/>
          <w:sz w:val="24"/>
          <w:szCs w:val="24"/>
        </w:rPr>
      </w:pPr>
    </w:p>
    <w:p w:rsidR="001B4AB8" w:rsidRPr="003E62F7" w:rsidRDefault="009E4325" w:rsidP="001B4AB8">
      <w:pPr>
        <w:rPr>
          <w:rFonts w:ascii="宋体" w:hAnsi="宋体" w:cs="宋体"/>
          <w:color w:val="333333"/>
          <w:kern w:val="0"/>
          <w:sz w:val="24"/>
          <w:szCs w:val="24"/>
        </w:rPr>
      </w:pPr>
      <w:r w:rsidRPr="003E62F7">
        <w:rPr>
          <w:rFonts w:ascii="宋体" w:hAnsi="宋体" w:cs="宋体" w:hint="eastAsia"/>
          <w:color w:val="333333"/>
          <w:kern w:val="0"/>
          <w:sz w:val="24"/>
          <w:szCs w:val="24"/>
        </w:rPr>
        <w:t>63</w:t>
      </w:r>
      <w:r w:rsidR="001B4AB8" w:rsidRPr="003E62F7">
        <w:rPr>
          <w:rFonts w:ascii="宋体" w:hAnsi="宋体" w:cs="宋体" w:hint="eastAsia"/>
          <w:color w:val="333333"/>
          <w:kern w:val="0"/>
          <w:sz w:val="24"/>
          <w:szCs w:val="24"/>
        </w:rPr>
        <w:t>. 高水头重力坝，下游河道抗冲能力强时常用的消能方式是（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9E4325" w:rsidRPr="00970EB0" w:rsidRDefault="001B4AB8" w:rsidP="009E4325">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9E4325"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挑流消能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B</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底流消能 </w:t>
      </w:r>
    </w:p>
    <w:p w:rsidR="009E4325"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面流消能 </w:t>
      </w:r>
    </w:p>
    <w:p w:rsidR="001B4AB8" w:rsidRPr="003E62F7" w:rsidRDefault="001B4AB8" w:rsidP="009E4325">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9E4325"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消力戽消能</w:t>
      </w:r>
    </w:p>
    <w:p w:rsidR="007E20B6" w:rsidRPr="003E62F7" w:rsidRDefault="007E20B6"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6</w:t>
      </w:r>
      <w:r w:rsidR="007E20B6" w:rsidRPr="003E62F7">
        <w:rPr>
          <w:rFonts w:ascii="宋体" w:hAnsi="宋体" w:cs="宋体" w:hint="eastAsia"/>
          <w:color w:val="333333"/>
          <w:kern w:val="0"/>
          <w:sz w:val="24"/>
          <w:szCs w:val="24"/>
        </w:rPr>
        <w:t>4</w:t>
      </w:r>
      <w:r w:rsidRPr="003E62F7">
        <w:rPr>
          <w:rFonts w:ascii="宋体" w:hAnsi="宋体" w:cs="宋体" w:hint="eastAsia"/>
          <w:color w:val="333333"/>
          <w:kern w:val="0"/>
          <w:sz w:val="24"/>
          <w:szCs w:val="24"/>
        </w:rPr>
        <w:t>. 采用金属丝探测，可以对混凝土坝的（</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）进行测定。</w:t>
      </w:r>
    </w:p>
    <w:p w:rsidR="007E20B6" w:rsidRPr="003E62F7"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A、水平位移 </w:t>
      </w:r>
    </w:p>
    <w:p w:rsidR="007E20B6" w:rsidRPr="003E62F7"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 xml:space="preserve">B、垂直位移 </w:t>
      </w:r>
    </w:p>
    <w:p w:rsidR="007E20B6" w:rsidRPr="00970EB0" w:rsidRDefault="001B4AB8" w:rsidP="007E20B6">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 xml:space="preserve">C、裂缝深度 </w:t>
      </w:r>
    </w:p>
    <w:p w:rsidR="001B4AB8" w:rsidRPr="003E62F7"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D、裂缝宽度</w:t>
      </w:r>
    </w:p>
    <w:p w:rsidR="007E20B6" w:rsidRPr="003E62F7" w:rsidRDefault="007E20B6" w:rsidP="001B4AB8">
      <w:pPr>
        <w:rPr>
          <w:rFonts w:ascii="宋体" w:hAnsi="宋体" w:cs="宋体"/>
          <w:color w:val="333333"/>
          <w:kern w:val="0"/>
          <w:sz w:val="24"/>
          <w:szCs w:val="24"/>
        </w:rPr>
      </w:pPr>
    </w:p>
    <w:p w:rsidR="001B4AB8" w:rsidRPr="003E62F7" w:rsidRDefault="007E20B6" w:rsidP="001B4AB8">
      <w:pPr>
        <w:rPr>
          <w:rFonts w:ascii="宋体" w:hAnsi="宋体" w:cs="宋体"/>
          <w:color w:val="333333"/>
          <w:kern w:val="0"/>
          <w:sz w:val="24"/>
          <w:szCs w:val="24"/>
        </w:rPr>
      </w:pPr>
      <w:r w:rsidRPr="003E62F7">
        <w:rPr>
          <w:rFonts w:ascii="宋体" w:hAnsi="宋体" w:cs="宋体" w:hint="eastAsia"/>
          <w:color w:val="333333"/>
          <w:kern w:val="0"/>
          <w:sz w:val="24"/>
          <w:szCs w:val="24"/>
        </w:rPr>
        <w:t>65</w:t>
      </w:r>
      <w:r w:rsidR="001B4AB8" w:rsidRPr="003E62F7">
        <w:rPr>
          <w:rFonts w:ascii="宋体" w:hAnsi="宋体" w:cs="宋体" w:hint="eastAsia"/>
          <w:color w:val="333333"/>
          <w:kern w:val="0"/>
          <w:sz w:val="24"/>
          <w:szCs w:val="24"/>
        </w:rPr>
        <w:t>. 下列关于土石坝坝坡的说法，正确的是（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B74F10" w:rsidRPr="00970EB0"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7E20B6" w:rsidRPr="003E62F7">
        <w:rPr>
          <w:rFonts w:ascii="宋体" w:hAnsi="宋体" w:cs="宋体" w:hint="eastAsia"/>
          <w:color w:val="333333"/>
          <w:kern w:val="0"/>
          <w:sz w:val="24"/>
          <w:szCs w:val="24"/>
        </w:rPr>
        <w:t>.</w:t>
      </w:r>
      <w:r w:rsidRPr="00970EB0">
        <w:rPr>
          <w:rFonts w:ascii="宋体" w:hAnsi="宋体" w:cs="宋体" w:hint="eastAsia"/>
          <w:color w:val="333333"/>
          <w:kern w:val="0"/>
          <w:sz w:val="24"/>
          <w:szCs w:val="24"/>
        </w:rPr>
        <w:t>上游坝坡比下游坝坡缓；</w:t>
      </w:r>
    </w:p>
    <w:p w:rsidR="001B4AB8" w:rsidRPr="00970EB0" w:rsidRDefault="00B74F10" w:rsidP="007E20B6">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上游坝坡比下游坝坡缓；</w:t>
      </w:r>
    </w:p>
    <w:p w:rsidR="001B4AB8" w:rsidRPr="003E62F7"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7E20B6"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粘性土坝坡，上部缓下部陡；</w:t>
      </w:r>
    </w:p>
    <w:p w:rsidR="001B4AB8" w:rsidRPr="003E62F7" w:rsidRDefault="001B4AB8" w:rsidP="007E20B6">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7E20B6"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斜墙坝与心墙坝比，上游坝坡可陡些、下游坝坡可缓些。</w:t>
      </w:r>
    </w:p>
    <w:p w:rsidR="007E20B6" w:rsidRPr="003E62F7" w:rsidRDefault="007E20B6" w:rsidP="001B4AB8">
      <w:pPr>
        <w:rPr>
          <w:rFonts w:ascii="宋体" w:hAnsi="宋体" w:cs="宋体"/>
          <w:color w:val="333333"/>
          <w:kern w:val="0"/>
          <w:sz w:val="24"/>
          <w:szCs w:val="24"/>
        </w:rPr>
      </w:pPr>
    </w:p>
    <w:p w:rsidR="001B4AB8" w:rsidRPr="003E62F7" w:rsidRDefault="007E20B6" w:rsidP="001B4AB8">
      <w:pPr>
        <w:rPr>
          <w:rFonts w:ascii="宋体" w:hAnsi="宋体" w:cs="宋体"/>
          <w:color w:val="333333"/>
          <w:kern w:val="0"/>
          <w:sz w:val="24"/>
          <w:szCs w:val="24"/>
        </w:rPr>
      </w:pPr>
      <w:r w:rsidRPr="003E62F7">
        <w:rPr>
          <w:rFonts w:ascii="宋体" w:hAnsi="宋体" w:cs="宋体" w:hint="eastAsia"/>
          <w:color w:val="333333"/>
          <w:kern w:val="0"/>
          <w:sz w:val="24"/>
          <w:szCs w:val="24"/>
        </w:rPr>
        <w:t>66</w:t>
      </w:r>
      <w:r w:rsidR="001B4AB8" w:rsidRPr="003E62F7">
        <w:rPr>
          <w:rFonts w:ascii="宋体" w:hAnsi="宋体" w:cs="宋体" w:hint="eastAsia"/>
          <w:color w:val="333333"/>
          <w:kern w:val="0"/>
          <w:sz w:val="24"/>
          <w:szCs w:val="24"/>
        </w:rPr>
        <w:t>.一般坝顶不能溢流的坝型是（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B74F10"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重力坝 </w:t>
      </w:r>
    </w:p>
    <w:p w:rsidR="00B74F10" w:rsidRPr="00970EB0" w:rsidRDefault="001B4AB8" w:rsidP="00B74F1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B74F1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土石坝</w:t>
      </w:r>
      <w:r w:rsidRPr="00970EB0">
        <w:rPr>
          <w:rFonts w:ascii="宋体" w:hAnsi="宋体" w:cs="宋体" w:hint="eastAsia"/>
          <w:color w:val="333333"/>
          <w:kern w:val="0"/>
          <w:sz w:val="24"/>
          <w:szCs w:val="24"/>
        </w:rPr>
        <w:tab/>
      </w:r>
    </w:p>
    <w:p w:rsidR="00B74F10"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浆砌石坝  </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Pr="003E62F7">
        <w:rPr>
          <w:rFonts w:ascii="宋体" w:hAnsi="宋体" w:cs="宋体" w:hint="eastAsia"/>
          <w:color w:val="333333"/>
          <w:kern w:val="0"/>
          <w:sz w:val="24"/>
          <w:szCs w:val="24"/>
        </w:rPr>
        <w:tab/>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橡胶坝</w:t>
      </w:r>
    </w:p>
    <w:p w:rsidR="00B74F10" w:rsidRPr="003E62F7" w:rsidRDefault="00B74F10" w:rsidP="001B4AB8">
      <w:pPr>
        <w:rPr>
          <w:rFonts w:ascii="宋体" w:hAnsi="宋体" w:cs="宋体"/>
          <w:color w:val="333333"/>
          <w:kern w:val="0"/>
          <w:sz w:val="24"/>
          <w:szCs w:val="24"/>
        </w:rPr>
      </w:pPr>
    </w:p>
    <w:p w:rsidR="001B4AB8" w:rsidRPr="003E62F7" w:rsidRDefault="00B74F10" w:rsidP="001B4AB8">
      <w:pPr>
        <w:rPr>
          <w:rFonts w:ascii="宋体" w:hAnsi="宋体" w:cs="宋体"/>
          <w:color w:val="333333"/>
          <w:kern w:val="0"/>
          <w:sz w:val="24"/>
          <w:szCs w:val="24"/>
        </w:rPr>
      </w:pPr>
      <w:r w:rsidRPr="003E62F7">
        <w:rPr>
          <w:rFonts w:ascii="宋体" w:hAnsi="宋体" w:cs="宋体" w:hint="eastAsia"/>
          <w:color w:val="333333"/>
          <w:kern w:val="0"/>
          <w:sz w:val="24"/>
          <w:szCs w:val="24"/>
        </w:rPr>
        <w:t>67</w:t>
      </w:r>
      <w:r w:rsidR="001B4AB8" w:rsidRPr="003E62F7">
        <w:rPr>
          <w:rFonts w:ascii="宋体" w:hAnsi="宋体" w:cs="宋体" w:hint="eastAsia"/>
          <w:color w:val="333333"/>
          <w:kern w:val="0"/>
          <w:sz w:val="24"/>
          <w:szCs w:val="24"/>
        </w:rPr>
        <w:t>. 下列关于褥垫排水，说法正确的是（</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无论何时褥垫排水降低浸润线效果都很显著；</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褥垫排水不能降低坝体的浸润线；</w:t>
      </w:r>
    </w:p>
    <w:p w:rsidR="001B4AB8" w:rsidRPr="00970EB0" w:rsidRDefault="001B4AB8" w:rsidP="00B74F1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B74F1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褥垫地基产生不均匀沉降时易遭断裂；</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褥垫排水检修容易。</w:t>
      </w:r>
    </w:p>
    <w:p w:rsidR="00B74F10" w:rsidRPr="003E62F7" w:rsidRDefault="00B74F10" w:rsidP="001B4AB8">
      <w:pPr>
        <w:rPr>
          <w:rFonts w:ascii="宋体" w:hAnsi="宋体" w:cs="宋体"/>
          <w:color w:val="333333"/>
          <w:kern w:val="0"/>
          <w:sz w:val="24"/>
          <w:szCs w:val="24"/>
        </w:rPr>
      </w:pPr>
    </w:p>
    <w:p w:rsidR="001B4AB8" w:rsidRPr="003E62F7" w:rsidRDefault="00B74F10" w:rsidP="001B4AB8">
      <w:pPr>
        <w:rPr>
          <w:rFonts w:ascii="宋体" w:hAnsi="宋体" w:cs="宋体"/>
          <w:color w:val="333333"/>
          <w:kern w:val="0"/>
          <w:sz w:val="24"/>
          <w:szCs w:val="24"/>
        </w:rPr>
      </w:pPr>
      <w:r w:rsidRPr="003E62F7">
        <w:rPr>
          <w:rFonts w:ascii="宋体" w:hAnsi="宋体" w:cs="宋体" w:hint="eastAsia"/>
          <w:color w:val="333333"/>
          <w:kern w:val="0"/>
          <w:sz w:val="24"/>
          <w:szCs w:val="24"/>
        </w:rPr>
        <w:t>68</w:t>
      </w:r>
      <w:r w:rsidR="001B4AB8" w:rsidRPr="003E62F7">
        <w:rPr>
          <w:rFonts w:ascii="宋体" w:hAnsi="宋体" w:cs="宋体" w:hint="eastAsia"/>
          <w:color w:val="333333"/>
          <w:kern w:val="0"/>
          <w:sz w:val="24"/>
          <w:szCs w:val="24"/>
        </w:rPr>
        <w:t>.下列不属于渗漏产生的不利影响有（</w:t>
      </w:r>
      <w:r w:rsidR="00970EB0">
        <w:rPr>
          <w:rFonts w:ascii="宋体" w:hAnsi="宋体" w:cs="宋体" w:hint="eastAsia"/>
          <w:color w:val="333333"/>
          <w:kern w:val="0"/>
          <w:sz w:val="24"/>
          <w:szCs w:val="24"/>
        </w:rPr>
        <w:t xml:space="preserve"> </w:t>
      </w:r>
      <w:r w:rsidR="001B4AB8" w:rsidRPr="003E62F7">
        <w:rPr>
          <w:rFonts w:ascii="宋体" w:hAnsi="宋体" w:cs="宋体" w:hint="eastAsia"/>
          <w:color w:val="333333"/>
          <w:kern w:val="0"/>
          <w:sz w:val="24"/>
          <w:szCs w:val="24"/>
        </w:rPr>
        <w:t>）。</w:t>
      </w:r>
    </w:p>
    <w:p w:rsidR="001B4AB8" w:rsidRPr="00970EB0" w:rsidRDefault="001B4AB8" w:rsidP="00B74F1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B74F1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渗流使水库水量损失 ；</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容易引起管涌流土等渗透变形 ；</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对坝坡稳定不利；</w:t>
      </w:r>
    </w:p>
    <w:p w:rsidR="001B4AB8" w:rsidRPr="003E62F7" w:rsidRDefault="001B4AB8" w:rsidP="00B74F1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w:t>
      </w:r>
      <w:r w:rsidR="00B74F1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水平整体滑动。</w:t>
      </w:r>
    </w:p>
    <w:p w:rsidR="001B4AB8" w:rsidRPr="003E62F7" w:rsidRDefault="001B4AB8" w:rsidP="001B4AB8">
      <w:pPr>
        <w:widowControl/>
        <w:jc w:val="left"/>
        <w:rPr>
          <w:rFonts w:ascii="宋体" w:hAnsi="宋体" w:cs="宋体"/>
          <w:color w:val="333333"/>
          <w:kern w:val="0"/>
          <w:sz w:val="24"/>
          <w:szCs w:val="24"/>
        </w:rPr>
      </w:pP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hint="eastAsia"/>
          <w:color w:val="333333"/>
          <w:kern w:val="0"/>
          <w:sz w:val="24"/>
          <w:szCs w:val="24"/>
        </w:rPr>
        <w:t>二多选题</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w:t>
      </w:r>
      <w:r w:rsidRPr="003E62F7">
        <w:rPr>
          <w:rFonts w:ascii="宋体" w:hAnsi="宋体" w:cs="宋体"/>
          <w:color w:val="333333"/>
          <w:kern w:val="0"/>
          <w:sz w:val="24"/>
          <w:szCs w:val="24"/>
        </w:rPr>
        <w:t>计算机的硬件系统部分组成包括（</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A. 存储器</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B. 输入设备</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C. 输出设备</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D. 中央处理器</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w:t>
      </w:r>
      <w:r w:rsidRPr="003E62F7">
        <w:rPr>
          <w:rFonts w:ascii="宋体" w:hAnsi="宋体" w:cs="宋体"/>
          <w:color w:val="333333"/>
          <w:kern w:val="0"/>
          <w:sz w:val="24"/>
          <w:szCs w:val="24"/>
        </w:rPr>
        <w:t>、 CPU是由____和____组成的。</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A运算器</w:t>
      </w:r>
    </w:p>
    <w:p w:rsidR="001B4AB8" w:rsidRPr="00970EB0" w:rsidRDefault="001B4AB8" w:rsidP="001B4AB8">
      <w:pPr>
        <w:widowControl/>
        <w:ind w:firstLineChars="150" w:firstLine="360"/>
        <w:jc w:val="left"/>
        <w:rPr>
          <w:rFonts w:ascii="宋体" w:hAnsi="宋体" w:cs="宋体"/>
          <w:color w:val="333333"/>
          <w:kern w:val="0"/>
          <w:sz w:val="24"/>
          <w:szCs w:val="24"/>
        </w:rPr>
      </w:pPr>
      <w:r w:rsidRPr="00970EB0">
        <w:rPr>
          <w:rFonts w:ascii="宋体" w:hAnsi="宋体" w:cs="宋体"/>
          <w:color w:val="333333"/>
          <w:kern w:val="0"/>
          <w:sz w:val="24"/>
          <w:szCs w:val="24"/>
        </w:rPr>
        <w:t>B控制器</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lastRenderedPageBreak/>
        <w:t>C输出设备</w:t>
      </w:r>
    </w:p>
    <w:p w:rsidR="001B4AB8" w:rsidRPr="003E62F7" w:rsidRDefault="001B4AB8" w:rsidP="001B4AB8">
      <w:pPr>
        <w:widowControl/>
        <w:ind w:firstLineChars="150" w:firstLine="360"/>
        <w:jc w:val="left"/>
        <w:rPr>
          <w:rFonts w:ascii="宋体" w:hAnsi="宋体" w:cs="宋体"/>
          <w:color w:val="333333"/>
          <w:kern w:val="0"/>
          <w:sz w:val="24"/>
          <w:szCs w:val="24"/>
        </w:rPr>
      </w:pPr>
      <w:r w:rsidRPr="003E62F7">
        <w:rPr>
          <w:rFonts w:ascii="宋体" w:hAnsi="宋体" w:cs="宋体"/>
          <w:color w:val="333333"/>
          <w:kern w:val="0"/>
          <w:sz w:val="24"/>
          <w:szCs w:val="24"/>
        </w:rPr>
        <w:t>D中央处理器</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3</w:t>
      </w:r>
      <w:r w:rsidRPr="003E62F7">
        <w:rPr>
          <w:rFonts w:ascii="宋体" w:hAnsi="宋体" w:cs="宋体"/>
          <w:color w:val="333333"/>
          <w:kern w:val="0"/>
          <w:sz w:val="24"/>
          <w:szCs w:val="24"/>
        </w:rPr>
        <w:t>、从发展趋势来看，未来的计算机将是____技术、____技术、____技术和电子仿生技术相结合的产物。</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A电子技术</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B、光学技术</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C、超导技术</w:t>
      </w:r>
    </w:p>
    <w:p w:rsidR="001B4AB8" w:rsidRPr="003E62F7" w:rsidRDefault="001B4AB8" w:rsidP="001B4AB8">
      <w:pPr>
        <w:widowControl/>
        <w:ind w:firstLineChars="100" w:firstLine="240"/>
        <w:jc w:val="left"/>
        <w:rPr>
          <w:rFonts w:ascii="宋体" w:hAnsi="宋体" w:cs="宋体"/>
          <w:color w:val="333333"/>
          <w:kern w:val="0"/>
          <w:sz w:val="24"/>
          <w:szCs w:val="24"/>
        </w:rPr>
      </w:pPr>
      <w:r w:rsidRPr="003E62F7">
        <w:rPr>
          <w:rFonts w:ascii="宋体" w:hAnsi="宋体" w:cs="宋体"/>
          <w:color w:val="333333"/>
          <w:kern w:val="0"/>
          <w:sz w:val="24"/>
          <w:szCs w:val="24"/>
        </w:rPr>
        <w:t>D 微电波技术</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4</w:t>
      </w:r>
      <w:r w:rsidRPr="003E62F7">
        <w:rPr>
          <w:rFonts w:ascii="宋体" w:hAnsi="宋体" w:cs="宋体"/>
          <w:color w:val="333333"/>
          <w:kern w:val="0"/>
          <w:sz w:val="24"/>
          <w:szCs w:val="24"/>
        </w:rPr>
        <w:t>、计算机应用领域包括(</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A科学计算</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B数据处理和信息管理</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C自动控制</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D辅助设计制造和测试</w:t>
      </w:r>
    </w:p>
    <w:p w:rsidR="001B4AB8" w:rsidRPr="00970EB0" w:rsidRDefault="001B4AB8" w:rsidP="001B4AB8">
      <w:pPr>
        <w:widowControl/>
        <w:ind w:firstLineChars="100" w:firstLine="240"/>
        <w:jc w:val="left"/>
        <w:rPr>
          <w:rFonts w:ascii="宋体" w:hAnsi="宋体" w:cs="宋体"/>
          <w:color w:val="333333"/>
          <w:kern w:val="0"/>
          <w:sz w:val="24"/>
          <w:szCs w:val="24"/>
        </w:rPr>
      </w:pPr>
      <w:r w:rsidRPr="00970EB0">
        <w:rPr>
          <w:rFonts w:ascii="宋体" w:hAnsi="宋体" w:cs="宋体"/>
          <w:color w:val="333333"/>
          <w:kern w:val="0"/>
          <w:sz w:val="24"/>
          <w:szCs w:val="24"/>
        </w:rPr>
        <w:t>E系统仿真</w:t>
      </w:r>
    </w:p>
    <w:p w:rsidR="001B4AB8" w:rsidRPr="003E62F7" w:rsidRDefault="001B4AB8" w:rsidP="001B4AB8">
      <w:pPr>
        <w:widowControl/>
        <w:jc w:val="left"/>
        <w:rPr>
          <w:rFonts w:ascii="宋体" w:hAnsi="宋体" w:cs="宋体"/>
          <w:color w:val="333333"/>
          <w:kern w:val="0"/>
          <w:sz w:val="24"/>
          <w:szCs w:val="24"/>
        </w:rPr>
      </w:pPr>
    </w:p>
    <w:p w:rsidR="00970EB0" w:rsidRDefault="001B4AB8" w:rsidP="001B4AB8">
      <w:pPr>
        <w:widowControl/>
        <w:jc w:val="left"/>
        <w:rPr>
          <w:rFonts w:ascii="宋体" w:hAnsi="宋体" w:cs="宋体" w:hint="eastAsia"/>
          <w:color w:val="333333"/>
          <w:kern w:val="0"/>
          <w:sz w:val="24"/>
          <w:szCs w:val="24"/>
        </w:rPr>
      </w:pPr>
      <w:r w:rsidRPr="003E62F7">
        <w:rPr>
          <w:rFonts w:ascii="宋体" w:hAnsi="宋体" w:cs="宋体" w:hint="eastAsia"/>
          <w:color w:val="333333"/>
          <w:kern w:val="0"/>
          <w:sz w:val="24"/>
          <w:szCs w:val="24"/>
        </w:rPr>
        <w:t>5</w:t>
      </w:r>
      <w:r w:rsidRPr="003E62F7">
        <w:rPr>
          <w:rFonts w:ascii="宋体" w:hAnsi="宋体" w:cs="宋体"/>
          <w:color w:val="333333"/>
          <w:kern w:val="0"/>
          <w:sz w:val="24"/>
          <w:szCs w:val="24"/>
        </w:rPr>
        <w:t>、计算机病毒隐藏(潜伏)区域不包括_______。</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A、外存</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B、内存</w:t>
      </w: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color w:val="333333"/>
          <w:kern w:val="0"/>
          <w:sz w:val="24"/>
          <w:szCs w:val="24"/>
        </w:rPr>
        <w:t xml:space="preserve">　　C、CPU</w:t>
      </w: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color w:val="333333"/>
          <w:kern w:val="0"/>
          <w:sz w:val="24"/>
          <w:szCs w:val="24"/>
        </w:rPr>
        <w:t xml:space="preserve">　　D、I/O设备</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6</w:t>
      </w:r>
      <w:r w:rsidRPr="003E62F7">
        <w:rPr>
          <w:rFonts w:ascii="宋体" w:hAnsi="宋体" w:cs="宋体"/>
          <w:color w:val="333333"/>
          <w:kern w:val="0"/>
          <w:sz w:val="24"/>
          <w:szCs w:val="24"/>
        </w:rPr>
        <w:t>、在WEB上使用的图象格式有很多，其中包括错误的是（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970EB0" w:rsidRDefault="001B4AB8" w:rsidP="001B4AB8">
      <w:pPr>
        <w:widowControl/>
        <w:jc w:val="left"/>
        <w:rPr>
          <w:rFonts w:ascii="宋体" w:hAnsi="宋体" w:cs="宋体"/>
          <w:color w:val="333333"/>
          <w:kern w:val="0"/>
          <w:sz w:val="24"/>
          <w:szCs w:val="24"/>
        </w:rPr>
      </w:pPr>
      <w:r w:rsidRPr="003E62F7">
        <w:rPr>
          <w:rFonts w:ascii="宋体" w:hAnsi="宋体" w:cs="宋体"/>
          <w:color w:val="333333"/>
          <w:kern w:val="0"/>
          <w:sz w:val="24"/>
          <w:szCs w:val="24"/>
        </w:rPr>
        <w:t xml:space="preserve">　　</w:t>
      </w:r>
      <w:r w:rsidRPr="00970EB0">
        <w:rPr>
          <w:rFonts w:ascii="宋体" w:hAnsi="宋体" w:cs="宋体"/>
          <w:color w:val="333333"/>
          <w:kern w:val="0"/>
          <w:sz w:val="24"/>
          <w:szCs w:val="24"/>
        </w:rPr>
        <w:t>A. PSD,TIF,GIF</w:t>
      </w: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color w:val="333333"/>
          <w:kern w:val="0"/>
          <w:sz w:val="24"/>
          <w:szCs w:val="24"/>
        </w:rPr>
        <w:t xml:space="preserve">　　B. JPEG,GIF,SWF</w:t>
      </w: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color w:val="333333"/>
          <w:kern w:val="0"/>
          <w:sz w:val="24"/>
          <w:szCs w:val="24"/>
        </w:rPr>
        <w:t xml:space="preserve">　　C. GIF,JPEG,PNG</w:t>
      </w:r>
    </w:p>
    <w:p w:rsidR="001B4AB8" w:rsidRPr="00970EB0" w:rsidRDefault="001B4AB8" w:rsidP="001B4AB8">
      <w:pPr>
        <w:widowControl/>
        <w:jc w:val="left"/>
        <w:rPr>
          <w:rFonts w:ascii="宋体" w:hAnsi="宋体" w:cs="宋体"/>
          <w:color w:val="333333"/>
          <w:kern w:val="0"/>
          <w:sz w:val="24"/>
          <w:szCs w:val="24"/>
        </w:rPr>
      </w:pPr>
      <w:r w:rsidRPr="00970EB0">
        <w:rPr>
          <w:rFonts w:ascii="宋体" w:hAnsi="宋体" w:cs="宋体"/>
          <w:color w:val="333333"/>
          <w:kern w:val="0"/>
          <w:sz w:val="24"/>
          <w:szCs w:val="24"/>
        </w:rPr>
        <w:t xml:space="preserve">　　D. EPS,GIF,JPEG</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7.水资源规划分为（   ）</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流域规划。</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区域规划</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 综合规划</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 前期规划</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8. 防洪区是指洪水泛滥可能淹及的地区，分(  )。</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洪泛区</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蓄滞洪区</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 防洪保护区</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D.以上都不是</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9.</w:t>
      </w:r>
      <w:r w:rsidRPr="003E62F7">
        <w:rPr>
          <w:rFonts w:ascii="宋体" w:hAnsi="宋体" w:cs="宋体"/>
          <w:color w:val="333333"/>
          <w:kern w:val="0"/>
          <w:sz w:val="24"/>
          <w:szCs w:val="24"/>
        </w:rPr>
        <w:t xml:space="preserve"> 水土保持工作实行的方针。</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Pr="00970EB0">
        <w:rPr>
          <w:rFonts w:ascii="宋体" w:hAnsi="宋体" w:cs="宋体"/>
          <w:color w:val="333333"/>
          <w:kern w:val="0"/>
          <w:sz w:val="24"/>
          <w:szCs w:val="24"/>
        </w:rPr>
        <w:t xml:space="preserve"> 预防为主、保护优先</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Pr="00970EB0">
        <w:rPr>
          <w:rFonts w:ascii="宋体" w:hAnsi="宋体" w:cs="宋体"/>
          <w:color w:val="333333"/>
          <w:kern w:val="0"/>
          <w:sz w:val="24"/>
          <w:szCs w:val="24"/>
        </w:rPr>
        <w:t xml:space="preserve"> 全面规划、综合治理</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lastRenderedPageBreak/>
        <w:t>C.</w:t>
      </w:r>
      <w:r w:rsidRPr="00970EB0">
        <w:rPr>
          <w:rFonts w:ascii="宋体" w:hAnsi="宋体" w:cs="宋体"/>
          <w:color w:val="333333"/>
          <w:kern w:val="0"/>
          <w:sz w:val="24"/>
          <w:szCs w:val="24"/>
        </w:rPr>
        <w:t xml:space="preserve"> 因地制宜、突出重点</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Pr="00970EB0">
        <w:rPr>
          <w:rFonts w:ascii="宋体" w:hAnsi="宋体" w:cs="宋体"/>
          <w:color w:val="333333"/>
          <w:kern w:val="0"/>
          <w:sz w:val="24"/>
          <w:szCs w:val="24"/>
        </w:rPr>
        <w:t xml:space="preserve"> 科学管理、注重效益</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10. 环境保护坚持(    )的原则。</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保护优先、预防为主</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综合治理、公众参与</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 损害担责</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D.以上都不是</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11. 水污染防治应当坚持(    )的原则，</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预防为主</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防治结合</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 综合治理</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D.以上都是</w:t>
      </w:r>
    </w:p>
    <w:p w:rsidR="001B4AB8" w:rsidRPr="003E62F7" w:rsidRDefault="001B4AB8" w:rsidP="001B4AB8">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p>
    <w:p w:rsidR="001B4AB8" w:rsidRPr="003E62F7" w:rsidRDefault="001B4AB8" w:rsidP="001B4AB8">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r w:rsidRPr="003E62F7">
        <w:rPr>
          <w:rFonts w:ascii="宋体" w:hAnsi="宋体" w:cs="宋体" w:hint="eastAsia"/>
          <w:color w:val="333333"/>
          <w:kern w:val="0"/>
          <w:sz w:val="24"/>
          <w:szCs w:val="24"/>
        </w:rPr>
        <w:t>12. 禁止向水体排放(  )。</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A. 油类</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B. 酸液</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C. 碱液</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D. 剧毒废液</w:t>
      </w:r>
    </w:p>
    <w:p w:rsidR="001B4AB8" w:rsidRPr="003E62F7" w:rsidRDefault="001B4AB8" w:rsidP="001B4AB8">
      <w:pPr>
        <w:shd w:val="clear" w:color="auto" w:fill="FFFFFF"/>
        <w:rPr>
          <w:rFonts w:ascii="宋体" w:hAnsi="宋体" w:cs="宋体"/>
          <w:color w:val="333333"/>
          <w:kern w:val="0"/>
          <w:sz w:val="24"/>
          <w:szCs w:val="24"/>
        </w:rPr>
      </w:pPr>
    </w:p>
    <w:p w:rsidR="001B4AB8" w:rsidRPr="003E62F7" w:rsidRDefault="001B4AB8" w:rsidP="001B4AB8">
      <w:pPr>
        <w:shd w:val="clear" w:color="auto" w:fill="FFFFFF"/>
        <w:rPr>
          <w:rFonts w:ascii="宋体" w:hAnsi="宋体" w:cs="宋体"/>
          <w:color w:val="333333"/>
          <w:kern w:val="0"/>
          <w:sz w:val="24"/>
          <w:szCs w:val="24"/>
        </w:rPr>
      </w:pPr>
      <w:r w:rsidRPr="003E62F7">
        <w:rPr>
          <w:rFonts w:ascii="宋体" w:hAnsi="宋体" w:cs="宋体" w:hint="eastAsia"/>
          <w:color w:val="333333"/>
          <w:kern w:val="0"/>
          <w:sz w:val="24"/>
          <w:szCs w:val="24"/>
        </w:rPr>
        <w:t>13. 禁止在饮用水水源一级保护区内(</w:t>
      </w:r>
      <w:r w:rsidR="00970EB0">
        <w:rPr>
          <w:rFonts w:ascii="宋体" w:hAnsi="宋体" w:cs="宋体" w:hint="eastAsia"/>
          <w:color w:val="333333"/>
          <w:kern w:val="0"/>
          <w:sz w:val="24"/>
          <w:szCs w:val="24"/>
        </w:rPr>
        <w:t xml:space="preserve"> </w:t>
      </w:r>
      <w:r w:rsidRPr="003E62F7">
        <w:rPr>
          <w:rFonts w:ascii="宋体" w:hAnsi="宋体" w:cs="宋体" w:hint="eastAsia"/>
          <w:color w:val="333333"/>
          <w:kern w:val="0"/>
          <w:sz w:val="24"/>
          <w:szCs w:val="24"/>
        </w:rPr>
        <w:t>)。</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A. 从事网箱养殖</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B. 、旅游、游泳</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C. 可能污染饮用水水体的活动</w:t>
      </w:r>
    </w:p>
    <w:p w:rsidR="001B4AB8" w:rsidRPr="00970EB0" w:rsidRDefault="001B4AB8" w:rsidP="001B4AB8">
      <w:pPr>
        <w:ind w:firstLineChars="50" w:firstLine="120"/>
        <w:rPr>
          <w:rFonts w:ascii="宋体" w:hAnsi="宋体" w:cs="宋体"/>
          <w:color w:val="333333"/>
          <w:kern w:val="0"/>
          <w:sz w:val="24"/>
          <w:szCs w:val="24"/>
        </w:rPr>
      </w:pPr>
      <w:r w:rsidRPr="00970EB0">
        <w:rPr>
          <w:rFonts w:ascii="宋体" w:hAnsi="宋体" w:cs="宋体" w:hint="eastAsia"/>
          <w:color w:val="333333"/>
          <w:kern w:val="0"/>
          <w:sz w:val="24"/>
          <w:szCs w:val="24"/>
        </w:rPr>
        <w:t>D. 垂钓</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14. 国家对矿产资源的勘查、开发实行(   )的方针。</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统一规划</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合理布局</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 综合勘查、</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 合理开采和综合利用</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15. 国家对河道实行按(   )相结合的原则</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 统一管理</w:t>
      </w:r>
    </w:p>
    <w:p w:rsidR="001B4AB8" w:rsidRPr="00970EB0" w:rsidRDefault="001B4AB8" w:rsidP="001B4AB8">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 分级管理</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C.上下级管理</w:t>
      </w:r>
    </w:p>
    <w:p w:rsidR="001B4AB8" w:rsidRPr="003E62F7" w:rsidRDefault="001B4AB8" w:rsidP="001B4AB8">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D.同级管理</w:t>
      </w:r>
    </w:p>
    <w:p w:rsidR="001B4AB8" w:rsidRPr="003E62F7" w:rsidRDefault="001B4AB8" w:rsidP="001B4AB8">
      <w:pPr>
        <w:rPr>
          <w:rFonts w:ascii="宋体" w:hAnsi="宋体" w:cs="宋体"/>
          <w:color w:val="333333"/>
          <w:kern w:val="0"/>
          <w:sz w:val="24"/>
          <w:szCs w:val="24"/>
        </w:rPr>
      </w:pPr>
    </w:p>
    <w:p w:rsidR="00970EB0" w:rsidRDefault="001B4AB8" w:rsidP="001B4AB8">
      <w:pPr>
        <w:rPr>
          <w:rFonts w:ascii="宋体" w:hAnsi="宋体" w:cs="宋体" w:hint="eastAsia"/>
          <w:color w:val="333333"/>
          <w:kern w:val="0"/>
          <w:sz w:val="24"/>
          <w:szCs w:val="24"/>
        </w:rPr>
      </w:pPr>
      <w:r w:rsidRPr="003E62F7">
        <w:rPr>
          <w:rFonts w:ascii="宋体" w:hAnsi="宋体" w:cs="宋体" w:hint="eastAsia"/>
          <w:color w:val="333333"/>
          <w:kern w:val="0"/>
          <w:sz w:val="24"/>
          <w:szCs w:val="24"/>
        </w:rPr>
        <w:t>16. 取水单位或者个人应当在本年度（ ）日前，按照有关规定向县级以上人民政府水行政主管部门报送下一年度取用水计划建议。经核准后，由水行政主管部门在（ ）个工作日内下达取用水计划指标</w:t>
      </w:r>
    </w:p>
    <w:p w:rsidR="001B4AB8" w:rsidRPr="00970EB0" w:rsidRDefault="001B4AB8" w:rsidP="00970EB0">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A. 12月31</w:t>
      </w:r>
    </w:p>
    <w:p w:rsidR="001B4AB8" w:rsidRPr="003E62F7" w:rsidRDefault="001B4AB8" w:rsidP="00970EB0">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B.1月1日</w:t>
      </w:r>
    </w:p>
    <w:p w:rsidR="001B4AB8" w:rsidRPr="00970EB0" w:rsidRDefault="001B4AB8" w:rsidP="00970EB0">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lastRenderedPageBreak/>
        <w:t>C. 15</w:t>
      </w:r>
    </w:p>
    <w:p w:rsidR="001B4AB8" w:rsidRPr="003E62F7" w:rsidRDefault="001B4AB8" w:rsidP="00970EB0">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D.10</w:t>
      </w:r>
    </w:p>
    <w:p w:rsidR="00A0271A" w:rsidRPr="003E62F7" w:rsidRDefault="00A0271A"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17.水库安全管理的主要任务包括：（）</w:t>
      </w:r>
    </w:p>
    <w:p w:rsidR="00A0271A" w:rsidRPr="00970EB0" w:rsidRDefault="00A0271A" w:rsidP="00A0271A">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A.防汛抢险；</w:t>
      </w:r>
    </w:p>
    <w:p w:rsidR="00A0271A" w:rsidRPr="00970EB0" w:rsidRDefault="00A0271A" w:rsidP="00A0271A">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B.加强巡视检查与观测、加强养护管理、做好病险水库除险加固工作；</w:t>
      </w:r>
    </w:p>
    <w:p w:rsidR="00A0271A" w:rsidRPr="00970EB0" w:rsidRDefault="00A0271A" w:rsidP="00A0271A">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C.落实安全管理责任制、健全管理机构、落实管理经费；</w:t>
      </w:r>
    </w:p>
    <w:p w:rsidR="00A0271A" w:rsidRPr="003E62F7" w:rsidRDefault="00A0271A" w:rsidP="00A0271A">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D.发展养殖业、旅游业，增加经济收入。</w:t>
      </w:r>
    </w:p>
    <w:p w:rsidR="00A0271A" w:rsidRPr="003E62F7" w:rsidRDefault="00A0271A"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18.水库巡视检查方法包括（）</w:t>
      </w:r>
    </w:p>
    <w:p w:rsidR="00A0271A" w:rsidRPr="00970EB0" w:rsidRDefault="00A0271A" w:rsidP="00A0271A">
      <w:pPr>
        <w:ind w:leftChars="114" w:left="359" w:hangingChars="50" w:hanging="120"/>
        <w:rPr>
          <w:rFonts w:ascii="宋体" w:hAnsi="宋体" w:cs="宋体"/>
          <w:color w:val="333333"/>
          <w:kern w:val="0"/>
          <w:sz w:val="24"/>
          <w:szCs w:val="24"/>
        </w:rPr>
      </w:pPr>
      <w:r w:rsidRPr="00970EB0">
        <w:rPr>
          <w:rFonts w:ascii="宋体" w:hAnsi="宋体" w:cs="宋体" w:hint="eastAsia"/>
          <w:color w:val="333333"/>
          <w:kern w:val="0"/>
          <w:sz w:val="24"/>
          <w:szCs w:val="24"/>
        </w:rPr>
        <w:t>A.开挖深坑（槽）、探井、钻孔取样等方法，对工程内部、水下部位或坝基进行检查；</w:t>
      </w:r>
    </w:p>
    <w:p w:rsidR="00A0271A" w:rsidRPr="00970EB0" w:rsidRDefault="00A0271A" w:rsidP="00A0271A">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B.眼看、耳听、手摸、鼻嗅、脚踩等直观方法；</w:t>
      </w:r>
    </w:p>
    <w:p w:rsidR="00A0271A" w:rsidRPr="00970EB0" w:rsidRDefault="00A0271A" w:rsidP="00A0271A">
      <w:pPr>
        <w:ind w:leftChars="114" w:left="359" w:hangingChars="50" w:hanging="120"/>
        <w:rPr>
          <w:rFonts w:ascii="宋体" w:hAnsi="宋体" w:cs="宋体"/>
          <w:color w:val="333333"/>
          <w:kern w:val="0"/>
          <w:sz w:val="24"/>
          <w:szCs w:val="24"/>
        </w:rPr>
      </w:pPr>
      <w:r w:rsidRPr="00970EB0">
        <w:rPr>
          <w:rFonts w:ascii="宋体" w:hAnsi="宋体" w:cs="宋体" w:hint="eastAsia"/>
          <w:color w:val="333333"/>
          <w:kern w:val="0"/>
          <w:sz w:val="24"/>
          <w:szCs w:val="24"/>
        </w:rPr>
        <w:t>C.采用潜水员探摸、水下电视、水下摄影、录像等方法对工程内部、水下部位或坝基进行检查；</w:t>
      </w:r>
    </w:p>
    <w:p w:rsidR="00A0271A" w:rsidRPr="00970EB0" w:rsidRDefault="00A0271A" w:rsidP="00A0271A">
      <w:pPr>
        <w:ind w:leftChars="114" w:left="239"/>
        <w:rPr>
          <w:rFonts w:ascii="宋体" w:hAnsi="宋体" w:cs="宋体"/>
          <w:color w:val="333333"/>
          <w:kern w:val="0"/>
          <w:sz w:val="24"/>
          <w:szCs w:val="24"/>
        </w:rPr>
      </w:pPr>
      <w:r w:rsidRPr="00970EB0">
        <w:rPr>
          <w:rFonts w:ascii="宋体" w:hAnsi="宋体" w:cs="宋体" w:hint="eastAsia"/>
          <w:color w:val="333333"/>
          <w:kern w:val="0"/>
          <w:sz w:val="24"/>
          <w:szCs w:val="24"/>
        </w:rPr>
        <w:t>D.辅以锤钎、钢卷尺、放大镜、石蕊试纸等简单工具对工程表面和异常部位进行检查。</w:t>
      </w: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19.土石坝按其防渗体位置不同可分为（）</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A.黏土斜墙坝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B.黏土心墙坝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C.均质坝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D.非土质材料防渗体坝</w:t>
      </w:r>
    </w:p>
    <w:p w:rsidR="00A0271A" w:rsidRPr="003E62F7" w:rsidRDefault="00A0271A"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20.土石坝坝体排水设施有：（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A.褥垫排水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B.贴坡排水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C.棱体排水 </w:t>
      </w:r>
    </w:p>
    <w:p w:rsidR="00A0271A" w:rsidRPr="003E62F7" w:rsidRDefault="00A0271A" w:rsidP="00A0271A">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D.排水减压井</w:t>
      </w:r>
    </w:p>
    <w:p w:rsidR="00A0271A" w:rsidRPr="003E62F7" w:rsidRDefault="00A0271A"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21.坝体发生渗漏时，应视渗漏成因及具体情况，有针对性的采取相应的经济可靠的措施。下游导渗排水可采用（ ）等方法。</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A.导渗沟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 xml:space="preserve">B.反滤层导渗 </w:t>
      </w:r>
    </w:p>
    <w:p w:rsidR="00A0271A" w:rsidRPr="003E62F7" w:rsidRDefault="00A0271A" w:rsidP="00A0271A">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 xml:space="preserve">C.铺设土工膜 </w:t>
      </w:r>
    </w:p>
    <w:p w:rsidR="00A0271A" w:rsidRPr="003E62F7" w:rsidRDefault="00A0271A" w:rsidP="00A0271A">
      <w:pPr>
        <w:ind w:firstLineChars="150" w:firstLine="360"/>
        <w:rPr>
          <w:rFonts w:ascii="宋体" w:hAnsi="宋体" w:cs="宋体"/>
          <w:color w:val="333333"/>
          <w:kern w:val="0"/>
          <w:sz w:val="24"/>
          <w:szCs w:val="24"/>
        </w:rPr>
      </w:pPr>
      <w:r w:rsidRPr="003E62F7">
        <w:rPr>
          <w:rFonts w:ascii="宋体" w:hAnsi="宋体" w:cs="宋体" w:hint="eastAsia"/>
          <w:color w:val="333333"/>
          <w:kern w:val="0"/>
          <w:sz w:val="24"/>
          <w:szCs w:val="24"/>
        </w:rPr>
        <w:t>D.抽槽回填</w:t>
      </w:r>
    </w:p>
    <w:p w:rsidR="00A0271A" w:rsidRPr="003E62F7" w:rsidRDefault="00A0271A"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22.坝体发生渗漏时，应视渗漏成因及具体情况，有针对性的采取相应的经济可靠的措施。上游截渗常用的方法有可（）</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A</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冲抓套井回填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B</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坝体劈裂灌浆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C</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铺设土工膜 </w:t>
      </w:r>
    </w:p>
    <w:p w:rsidR="00A0271A" w:rsidRPr="00970EB0" w:rsidRDefault="00A0271A" w:rsidP="00A0271A">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D</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抽槽回填</w:t>
      </w:r>
    </w:p>
    <w:p w:rsidR="003E61F0" w:rsidRPr="003E62F7" w:rsidRDefault="003E61F0"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2</w:t>
      </w:r>
      <w:r w:rsidR="003E61F0" w:rsidRPr="003E62F7">
        <w:rPr>
          <w:rFonts w:ascii="宋体" w:hAnsi="宋体" w:cs="宋体" w:hint="eastAsia"/>
          <w:color w:val="333333"/>
          <w:kern w:val="0"/>
          <w:sz w:val="24"/>
          <w:szCs w:val="24"/>
        </w:rPr>
        <w:t>3.</w:t>
      </w:r>
      <w:r w:rsidRPr="003E62F7">
        <w:rPr>
          <w:rFonts w:ascii="宋体" w:hAnsi="宋体" w:cs="宋体" w:hint="eastAsia"/>
          <w:color w:val="333333"/>
          <w:kern w:val="0"/>
          <w:sz w:val="24"/>
          <w:szCs w:val="24"/>
        </w:rPr>
        <w:t>土石坝安全监测范围包括（）</w:t>
      </w:r>
    </w:p>
    <w:p w:rsidR="00A0271A"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lastRenderedPageBreak/>
        <w:t>A</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坝体、坝基、坝端；</w:t>
      </w:r>
    </w:p>
    <w:p w:rsidR="00A0271A" w:rsidRPr="003E62F7"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各类泄洪、输水设施；</w:t>
      </w:r>
      <w:r w:rsidRPr="003E62F7">
        <w:rPr>
          <w:rFonts w:ascii="宋体" w:hAnsi="宋体" w:cs="宋体" w:hint="eastAsia"/>
          <w:color w:val="333333"/>
          <w:kern w:val="0"/>
          <w:sz w:val="24"/>
          <w:szCs w:val="24"/>
        </w:rPr>
        <w:t xml:space="preserve"> </w:t>
      </w:r>
    </w:p>
    <w:p w:rsidR="00A0271A" w:rsidRPr="003E62F7" w:rsidRDefault="00A0271A" w:rsidP="003E61F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3E61F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上下游河道冲淤情况；</w:t>
      </w:r>
    </w:p>
    <w:p w:rsidR="00A0271A"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其他对大坝安全有直接关系的建筑物与设施。</w:t>
      </w:r>
    </w:p>
    <w:p w:rsidR="003E61F0" w:rsidRPr="003E62F7" w:rsidRDefault="003E61F0" w:rsidP="00A0271A">
      <w:pPr>
        <w:rPr>
          <w:rFonts w:ascii="宋体" w:hAnsi="宋体" w:cs="宋体"/>
          <w:color w:val="333333"/>
          <w:kern w:val="0"/>
          <w:sz w:val="24"/>
          <w:szCs w:val="24"/>
        </w:rPr>
      </w:pPr>
    </w:p>
    <w:p w:rsidR="00A0271A" w:rsidRPr="003E62F7" w:rsidRDefault="003E61F0" w:rsidP="00A0271A">
      <w:pPr>
        <w:rPr>
          <w:rFonts w:ascii="宋体" w:hAnsi="宋体" w:cs="宋体"/>
          <w:color w:val="333333"/>
          <w:kern w:val="0"/>
          <w:sz w:val="24"/>
          <w:szCs w:val="24"/>
        </w:rPr>
      </w:pPr>
      <w:r w:rsidRPr="003E62F7">
        <w:rPr>
          <w:rFonts w:ascii="宋体" w:hAnsi="宋体" w:cs="宋体" w:hint="eastAsia"/>
          <w:color w:val="333333"/>
          <w:kern w:val="0"/>
          <w:sz w:val="24"/>
          <w:szCs w:val="24"/>
        </w:rPr>
        <w:t>2</w:t>
      </w:r>
      <w:r w:rsidR="00A0271A" w:rsidRPr="003E62F7">
        <w:rPr>
          <w:rFonts w:ascii="宋体" w:hAnsi="宋体" w:cs="宋体" w:hint="eastAsia"/>
          <w:color w:val="333333"/>
          <w:kern w:val="0"/>
          <w:sz w:val="24"/>
          <w:szCs w:val="24"/>
        </w:rPr>
        <w:t>4. 水库工程根据建造的目标，可分为（）等</w:t>
      </w:r>
    </w:p>
    <w:p w:rsidR="003E61F0"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灌溉水库 </w:t>
      </w:r>
    </w:p>
    <w:p w:rsidR="003E61F0" w:rsidRPr="003E62F7" w:rsidRDefault="00A0271A" w:rsidP="003E61F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3E61F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养殖水库</w:t>
      </w:r>
    </w:p>
    <w:p w:rsidR="003E61F0"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供水水库</w:t>
      </w:r>
    </w:p>
    <w:p w:rsidR="00A0271A"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防洪水库</w:t>
      </w:r>
    </w:p>
    <w:p w:rsidR="003E61F0" w:rsidRPr="003E62F7" w:rsidRDefault="003E61F0" w:rsidP="00A0271A">
      <w:pPr>
        <w:rPr>
          <w:rFonts w:ascii="宋体" w:hAnsi="宋体" w:cs="宋体"/>
          <w:color w:val="333333"/>
          <w:kern w:val="0"/>
          <w:sz w:val="24"/>
          <w:szCs w:val="24"/>
        </w:rPr>
      </w:pPr>
    </w:p>
    <w:p w:rsidR="00A0271A" w:rsidRPr="003E62F7" w:rsidRDefault="003E61F0" w:rsidP="00A0271A">
      <w:pPr>
        <w:rPr>
          <w:rFonts w:ascii="宋体" w:hAnsi="宋体" w:cs="宋体"/>
          <w:color w:val="333333"/>
          <w:kern w:val="0"/>
          <w:sz w:val="24"/>
          <w:szCs w:val="24"/>
        </w:rPr>
      </w:pPr>
      <w:r w:rsidRPr="003E62F7">
        <w:rPr>
          <w:rFonts w:ascii="宋体" w:hAnsi="宋体" w:cs="宋体" w:hint="eastAsia"/>
          <w:color w:val="333333"/>
          <w:kern w:val="0"/>
          <w:sz w:val="24"/>
          <w:szCs w:val="24"/>
        </w:rPr>
        <w:t>2</w:t>
      </w:r>
      <w:r w:rsidR="00A0271A" w:rsidRPr="003E62F7">
        <w:rPr>
          <w:rFonts w:ascii="宋体" w:hAnsi="宋体" w:cs="宋体" w:hint="eastAsia"/>
          <w:color w:val="333333"/>
          <w:kern w:val="0"/>
          <w:sz w:val="24"/>
          <w:szCs w:val="24"/>
        </w:rPr>
        <w:t>5. 土石坝按其防渗体位置不同可分为（）</w:t>
      </w:r>
    </w:p>
    <w:p w:rsidR="003E61F0" w:rsidRPr="003E62F7" w:rsidRDefault="00A0271A" w:rsidP="003E61F0">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3E61F0"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堆石坝</w:t>
      </w:r>
    </w:p>
    <w:p w:rsidR="003E61F0"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黏土心墙坝 </w:t>
      </w:r>
    </w:p>
    <w:p w:rsidR="003E61F0"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均质坝 </w:t>
      </w:r>
    </w:p>
    <w:p w:rsidR="00A0271A" w:rsidRPr="00970EB0" w:rsidRDefault="00A0271A" w:rsidP="003E61F0">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3E61F0"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黏土斜墙坝</w:t>
      </w:r>
    </w:p>
    <w:p w:rsidR="003E61F0" w:rsidRPr="003E62F7" w:rsidRDefault="003E61F0" w:rsidP="00A0271A">
      <w:pPr>
        <w:rPr>
          <w:rFonts w:ascii="宋体" w:hAnsi="宋体" w:cs="宋体"/>
          <w:color w:val="333333"/>
          <w:kern w:val="0"/>
          <w:sz w:val="24"/>
          <w:szCs w:val="24"/>
        </w:rPr>
      </w:pPr>
    </w:p>
    <w:p w:rsidR="00A0271A" w:rsidRPr="003E62F7" w:rsidRDefault="003E61F0" w:rsidP="00A0271A">
      <w:pPr>
        <w:rPr>
          <w:rFonts w:ascii="宋体" w:hAnsi="宋体" w:cs="宋体"/>
          <w:color w:val="333333"/>
          <w:kern w:val="0"/>
          <w:sz w:val="24"/>
          <w:szCs w:val="24"/>
        </w:rPr>
      </w:pPr>
      <w:r w:rsidRPr="003E62F7">
        <w:rPr>
          <w:rFonts w:ascii="宋体" w:hAnsi="宋体" w:cs="宋体" w:hint="eastAsia"/>
          <w:color w:val="333333"/>
          <w:kern w:val="0"/>
          <w:sz w:val="24"/>
          <w:szCs w:val="24"/>
        </w:rPr>
        <w:t>26.</w:t>
      </w:r>
      <w:r w:rsidR="00A0271A" w:rsidRPr="003E62F7">
        <w:rPr>
          <w:rFonts w:ascii="宋体" w:hAnsi="宋体" w:cs="宋体" w:hint="eastAsia"/>
          <w:color w:val="333333"/>
          <w:kern w:val="0"/>
          <w:sz w:val="24"/>
          <w:szCs w:val="24"/>
        </w:rPr>
        <w:t>下列属于混凝土坝的有（）。</w:t>
      </w:r>
    </w:p>
    <w:p w:rsidR="008B25BC" w:rsidRPr="00970EB0" w:rsidRDefault="00A0271A" w:rsidP="008B25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8B25BC"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重力坝 </w:t>
      </w:r>
    </w:p>
    <w:p w:rsidR="008B25BC" w:rsidRPr="003E62F7" w:rsidRDefault="00A0271A" w:rsidP="008B25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8B25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橡胶坝</w:t>
      </w:r>
    </w:p>
    <w:p w:rsidR="008B25BC" w:rsidRPr="003E62F7" w:rsidRDefault="00A0271A" w:rsidP="008B25BC">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8B25BC"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土石坝 </w:t>
      </w:r>
    </w:p>
    <w:p w:rsidR="00A0271A" w:rsidRPr="00970EB0" w:rsidRDefault="00A0271A" w:rsidP="008B25BC">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8B25BC" w:rsidRPr="00970EB0">
        <w:rPr>
          <w:rFonts w:ascii="宋体" w:hAnsi="宋体" w:cs="宋体" w:hint="eastAsia"/>
          <w:color w:val="333333"/>
          <w:kern w:val="0"/>
          <w:sz w:val="24"/>
          <w:szCs w:val="24"/>
        </w:rPr>
        <w:t xml:space="preserve">. </w:t>
      </w:r>
      <w:r w:rsidRPr="00970EB0">
        <w:rPr>
          <w:rFonts w:ascii="宋体" w:hAnsi="宋体" w:cs="宋体" w:hint="eastAsia"/>
          <w:color w:val="333333"/>
          <w:kern w:val="0"/>
          <w:sz w:val="24"/>
          <w:szCs w:val="24"/>
        </w:rPr>
        <w:t>拱坝</w:t>
      </w:r>
    </w:p>
    <w:p w:rsidR="00E14DA9" w:rsidRPr="003E62F7" w:rsidRDefault="00E14DA9" w:rsidP="00A0271A">
      <w:pPr>
        <w:rPr>
          <w:rFonts w:ascii="宋体" w:hAnsi="宋体" w:cs="宋体"/>
          <w:color w:val="333333"/>
          <w:kern w:val="0"/>
          <w:sz w:val="24"/>
          <w:szCs w:val="24"/>
        </w:rPr>
      </w:pPr>
    </w:p>
    <w:p w:rsidR="00A0271A" w:rsidRPr="003E62F7" w:rsidRDefault="00A0271A" w:rsidP="00A0271A">
      <w:pPr>
        <w:rPr>
          <w:rFonts w:ascii="宋体" w:hAnsi="宋体" w:cs="宋体"/>
          <w:color w:val="333333"/>
          <w:kern w:val="0"/>
          <w:sz w:val="24"/>
          <w:szCs w:val="24"/>
        </w:rPr>
      </w:pPr>
      <w:r w:rsidRPr="003E62F7">
        <w:rPr>
          <w:rFonts w:ascii="宋体" w:hAnsi="宋体" w:cs="宋体" w:hint="eastAsia"/>
          <w:color w:val="333333"/>
          <w:kern w:val="0"/>
          <w:sz w:val="24"/>
          <w:szCs w:val="24"/>
        </w:rPr>
        <w:t>2</w:t>
      </w:r>
      <w:r w:rsidR="00E14DA9" w:rsidRPr="003E62F7">
        <w:rPr>
          <w:rFonts w:ascii="宋体" w:hAnsi="宋体" w:cs="宋体" w:hint="eastAsia"/>
          <w:color w:val="333333"/>
          <w:kern w:val="0"/>
          <w:sz w:val="24"/>
          <w:szCs w:val="24"/>
        </w:rPr>
        <w:t>7.</w:t>
      </w:r>
      <w:r w:rsidRPr="003E62F7">
        <w:rPr>
          <w:rFonts w:ascii="宋体" w:hAnsi="宋体" w:cs="宋体" w:hint="eastAsia"/>
          <w:color w:val="333333"/>
          <w:kern w:val="0"/>
          <w:sz w:val="24"/>
          <w:szCs w:val="24"/>
        </w:rPr>
        <w:t>混凝土坝产生渗漏的原因有（）</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A</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地基留有隐患，蓄水后渗漏；</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设计不周，因应力作用产生裂缝引起渗漏；</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因施工、温差或本身干缩等原因，产生裂缝引起渗漏；</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设计、施工中采取的防渗措施不力引起渗漏。</w:t>
      </w:r>
    </w:p>
    <w:p w:rsidR="00E14DA9" w:rsidRPr="003E62F7" w:rsidRDefault="00E14DA9" w:rsidP="00A0271A">
      <w:pPr>
        <w:rPr>
          <w:rFonts w:ascii="宋体" w:hAnsi="宋体" w:cs="宋体"/>
          <w:color w:val="333333"/>
          <w:kern w:val="0"/>
          <w:sz w:val="24"/>
          <w:szCs w:val="24"/>
        </w:rPr>
      </w:pPr>
    </w:p>
    <w:p w:rsidR="00A0271A" w:rsidRPr="003E62F7" w:rsidRDefault="00E14DA9" w:rsidP="00A0271A">
      <w:pPr>
        <w:rPr>
          <w:rFonts w:ascii="宋体" w:hAnsi="宋体" w:cs="宋体"/>
          <w:color w:val="333333"/>
          <w:kern w:val="0"/>
          <w:sz w:val="24"/>
          <w:szCs w:val="24"/>
        </w:rPr>
      </w:pPr>
      <w:r w:rsidRPr="003E62F7">
        <w:rPr>
          <w:rFonts w:ascii="宋体" w:hAnsi="宋体" w:cs="宋体" w:hint="eastAsia"/>
          <w:color w:val="333333"/>
          <w:kern w:val="0"/>
          <w:sz w:val="24"/>
          <w:szCs w:val="24"/>
        </w:rPr>
        <w:t>28</w:t>
      </w:r>
      <w:r w:rsidR="00A0271A" w:rsidRPr="003E62F7">
        <w:rPr>
          <w:rFonts w:ascii="宋体" w:hAnsi="宋体" w:cs="宋体" w:hint="eastAsia"/>
          <w:color w:val="333333"/>
          <w:kern w:val="0"/>
          <w:sz w:val="24"/>
          <w:szCs w:val="24"/>
        </w:rPr>
        <w:t>. 下列不属于水库安全管理的主要任务的有：（）</w:t>
      </w:r>
    </w:p>
    <w:p w:rsidR="00A0271A" w:rsidRPr="003E62F7" w:rsidRDefault="00A0271A" w:rsidP="00E14DA9">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E14DA9"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防汛抢险；</w:t>
      </w:r>
    </w:p>
    <w:p w:rsidR="00A0271A" w:rsidRPr="003E62F7" w:rsidRDefault="00A0271A" w:rsidP="00E14DA9">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B</w:t>
      </w:r>
      <w:r w:rsidR="00E14DA9"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加强巡视检查与观测、加强养护管理、做好病险水库除险加固工作；</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C</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美化水工建筑物；</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发展养殖业、旅游业，增加经济收入。</w:t>
      </w:r>
    </w:p>
    <w:p w:rsidR="00E14DA9" w:rsidRPr="003E62F7" w:rsidRDefault="00E14DA9" w:rsidP="00A0271A">
      <w:pPr>
        <w:rPr>
          <w:rFonts w:ascii="宋体" w:hAnsi="宋体" w:cs="宋体"/>
          <w:color w:val="333333"/>
          <w:kern w:val="0"/>
          <w:sz w:val="24"/>
          <w:szCs w:val="24"/>
        </w:rPr>
      </w:pPr>
    </w:p>
    <w:p w:rsidR="00A0271A" w:rsidRPr="003E62F7" w:rsidRDefault="00E14DA9" w:rsidP="00A0271A">
      <w:pPr>
        <w:rPr>
          <w:rFonts w:ascii="宋体" w:hAnsi="宋体" w:cs="宋体"/>
          <w:color w:val="333333"/>
          <w:kern w:val="0"/>
          <w:sz w:val="24"/>
          <w:szCs w:val="24"/>
        </w:rPr>
      </w:pPr>
      <w:r w:rsidRPr="003E62F7">
        <w:rPr>
          <w:rFonts w:ascii="宋体" w:hAnsi="宋体" w:cs="宋体" w:hint="eastAsia"/>
          <w:color w:val="333333"/>
          <w:kern w:val="0"/>
          <w:sz w:val="24"/>
          <w:szCs w:val="24"/>
        </w:rPr>
        <w:t>29</w:t>
      </w:r>
      <w:r w:rsidR="00A0271A" w:rsidRPr="003E62F7">
        <w:rPr>
          <w:rFonts w:ascii="宋体" w:hAnsi="宋体" w:cs="宋体" w:hint="eastAsia"/>
          <w:color w:val="333333"/>
          <w:kern w:val="0"/>
          <w:sz w:val="24"/>
          <w:szCs w:val="24"/>
        </w:rPr>
        <w:t>.下列不属于土石坝坝体排水设施的有：（）</w:t>
      </w:r>
    </w:p>
    <w:p w:rsidR="00E14DA9" w:rsidRPr="003E62F7" w:rsidRDefault="00A0271A" w:rsidP="00E14DA9">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A</w:t>
      </w:r>
      <w:r w:rsidR="00E14DA9"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褥垫排水 </w:t>
      </w:r>
    </w:p>
    <w:p w:rsidR="00E14DA9"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B</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排水沟 </w:t>
      </w:r>
    </w:p>
    <w:p w:rsidR="00E14DA9" w:rsidRPr="003E62F7" w:rsidRDefault="00A0271A" w:rsidP="00E14DA9">
      <w:pPr>
        <w:ind w:firstLineChars="100" w:firstLine="240"/>
        <w:rPr>
          <w:rFonts w:ascii="宋体" w:hAnsi="宋体" w:cs="宋体"/>
          <w:color w:val="333333"/>
          <w:kern w:val="0"/>
          <w:sz w:val="24"/>
          <w:szCs w:val="24"/>
        </w:rPr>
      </w:pPr>
      <w:r w:rsidRPr="003E62F7">
        <w:rPr>
          <w:rFonts w:ascii="宋体" w:hAnsi="宋体" w:cs="宋体" w:hint="eastAsia"/>
          <w:color w:val="333333"/>
          <w:kern w:val="0"/>
          <w:sz w:val="24"/>
          <w:szCs w:val="24"/>
        </w:rPr>
        <w:t>C</w:t>
      </w:r>
      <w:r w:rsidR="00E14DA9"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 xml:space="preserve">棱体排水 </w:t>
      </w:r>
    </w:p>
    <w:p w:rsidR="00A0271A" w:rsidRPr="00970EB0" w:rsidRDefault="00A0271A" w:rsidP="00E14DA9">
      <w:pPr>
        <w:ind w:firstLineChars="100" w:firstLine="240"/>
        <w:rPr>
          <w:rFonts w:ascii="宋体" w:hAnsi="宋体" w:cs="宋体"/>
          <w:color w:val="333333"/>
          <w:kern w:val="0"/>
          <w:sz w:val="24"/>
          <w:szCs w:val="24"/>
        </w:rPr>
      </w:pPr>
      <w:r w:rsidRPr="00970EB0">
        <w:rPr>
          <w:rFonts w:ascii="宋体" w:hAnsi="宋体" w:cs="宋体" w:hint="eastAsia"/>
          <w:color w:val="333333"/>
          <w:kern w:val="0"/>
          <w:sz w:val="24"/>
          <w:szCs w:val="24"/>
        </w:rPr>
        <w:t>D</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排水减压井</w:t>
      </w:r>
    </w:p>
    <w:p w:rsidR="00A0271A" w:rsidRPr="003E62F7" w:rsidRDefault="00E14DA9" w:rsidP="00A0271A">
      <w:pPr>
        <w:rPr>
          <w:rFonts w:ascii="宋体" w:hAnsi="宋体" w:cs="宋体"/>
          <w:color w:val="333333"/>
          <w:kern w:val="0"/>
          <w:sz w:val="24"/>
          <w:szCs w:val="24"/>
        </w:rPr>
      </w:pPr>
      <w:r w:rsidRPr="003E62F7">
        <w:rPr>
          <w:rFonts w:ascii="宋体" w:hAnsi="宋体" w:cs="宋体" w:hint="eastAsia"/>
          <w:color w:val="333333"/>
          <w:kern w:val="0"/>
          <w:sz w:val="24"/>
          <w:szCs w:val="24"/>
        </w:rPr>
        <w:t>30</w:t>
      </w:r>
      <w:r w:rsidR="00A0271A" w:rsidRPr="003E62F7">
        <w:rPr>
          <w:rFonts w:ascii="宋体" w:hAnsi="宋体" w:cs="宋体" w:hint="eastAsia"/>
          <w:color w:val="333333"/>
          <w:kern w:val="0"/>
          <w:sz w:val="24"/>
          <w:szCs w:val="24"/>
        </w:rPr>
        <w:t>. 海漫的特点有（）</w:t>
      </w:r>
    </w:p>
    <w:p w:rsidR="00E14DA9" w:rsidRPr="00970EB0" w:rsidRDefault="00A0271A" w:rsidP="00E14DA9">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A</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具有一定柔性 </w:t>
      </w:r>
    </w:p>
    <w:p w:rsidR="00E14DA9" w:rsidRPr="00970EB0" w:rsidRDefault="00A0271A" w:rsidP="00E14DA9">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B</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抗冲性 </w:t>
      </w:r>
    </w:p>
    <w:p w:rsidR="00E14DA9" w:rsidRPr="00970EB0" w:rsidRDefault="00A0271A" w:rsidP="00E14DA9">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t>C</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 xml:space="preserve">可透水性 </w:t>
      </w:r>
    </w:p>
    <w:p w:rsidR="00A0271A" w:rsidRPr="00970EB0" w:rsidRDefault="00A0271A" w:rsidP="00E14DA9">
      <w:pPr>
        <w:ind w:firstLineChars="150" w:firstLine="360"/>
        <w:rPr>
          <w:rFonts w:ascii="宋体" w:hAnsi="宋体" w:cs="宋体"/>
          <w:color w:val="333333"/>
          <w:kern w:val="0"/>
          <w:sz w:val="24"/>
          <w:szCs w:val="24"/>
        </w:rPr>
      </w:pPr>
      <w:r w:rsidRPr="00970EB0">
        <w:rPr>
          <w:rFonts w:ascii="宋体" w:hAnsi="宋体" w:cs="宋体" w:hint="eastAsia"/>
          <w:color w:val="333333"/>
          <w:kern w:val="0"/>
          <w:sz w:val="24"/>
          <w:szCs w:val="24"/>
        </w:rPr>
        <w:lastRenderedPageBreak/>
        <w:t>D</w:t>
      </w:r>
      <w:r w:rsidR="00E14DA9" w:rsidRPr="00970EB0">
        <w:rPr>
          <w:rFonts w:ascii="宋体" w:hAnsi="宋体" w:cs="宋体" w:hint="eastAsia"/>
          <w:color w:val="333333"/>
          <w:kern w:val="0"/>
          <w:sz w:val="24"/>
          <w:szCs w:val="24"/>
        </w:rPr>
        <w:t>.</w:t>
      </w:r>
      <w:r w:rsidRPr="00970EB0">
        <w:rPr>
          <w:rFonts w:ascii="宋体" w:hAnsi="宋体" w:cs="宋体" w:hint="eastAsia"/>
          <w:color w:val="333333"/>
          <w:kern w:val="0"/>
          <w:sz w:val="24"/>
          <w:szCs w:val="24"/>
        </w:rPr>
        <w:t>粗糙性</w:t>
      </w:r>
    </w:p>
    <w:p w:rsidR="00970561" w:rsidRPr="00970EB0" w:rsidRDefault="00970561" w:rsidP="00970561">
      <w:pPr>
        <w:spacing w:line="360" w:lineRule="auto"/>
        <w:rPr>
          <w:rFonts w:ascii="宋体" w:hAnsi="宋体" w:cs="宋体"/>
          <w:color w:val="333333"/>
          <w:kern w:val="0"/>
          <w:sz w:val="24"/>
          <w:szCs w:val="24"/>
        </w:rPr>
      </w:pPr>
    </w:p>
    <w:p w:rsidR="001B4AB8" w:rsidRPr="003E62F7" w:rsidRDefault="001B4AB8" w:rsidP="00970561">
      <w:pPr>
        <w:spacing w:line="360" w:lineRule="auto"/>
        <w:rPr>
          <w:rFonts w:ascii="宋体" w:hAnsi="宋体" w:cs="宋体"/>
          <w:color w:val="333333"/>
          <w:kern w:val="0"/>
          <w:sz w:val="24"/>
          <w:szCs w:val="24"/>
        </w:rPr>
      </w:pPr>
      <w:r w:rsidRPr="00970EB0">
        <w:rPr>
          <w:rFonts w:ascii="宋体" w:hAnsi="宋体" w:cs="宋体" w:hint="eastAsia"/>
          <w:color w:val="333333"/>
          <w:kern w:val="0"/>
          <w:sz w:val="24"/>
          <w:szCs w:val="24"/>
        </w:rPr>
        <w:t>三、判断题</w:t>
      </w: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1</w:t>
      </w:r>
      <w:r w:rsidRPr="003E62F7">
        <w:rPr>
          <w:rFonts w:ascii="宋体" w:hAnsi="宋体" w:cs="宋体"/>
          <w:color w:val="333333"/>
          <w:kern w:val="0"/>
          <w:sz w:val="24"/>
          <w:szCs w:val="24"/>
        </w:rPr>
        <w:t>、 云计算技术必须采用虚拟化技术（</w:t>
      </w:r>
      <w:r w:rsidR="00970EB0">
        <w:rPr>
          <w:rFonts w:ascii="宋体" w:hAnsi="宋体" w:cs="宋体" w:hint="eastAsia"/>
          <w:color w:val="333333"/>
          <w:kern w:val="0"/>
          <w:sz w:val="24"/>
          <w:szCs w:val="24"/>
        </w:rPr>
        <w:t xml:space="preserve"> </w:t>
      </w:r>
      <w:r w:rsidRPr="003E62F7">
        <w:rPr>
          <w:rFonts w:ascii="宋体" w:hAnsi="宋体" w:cs="宋体"/>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2</w:t>
      </w:r>
      <w:r w:rsidRPr="003E62F7">
        <w:rPr>
          <w:rFonts w:ascii="宋体" w:hAnsi="宋体" w:cs="宋体"/>
          <w:color w:val="333333"/>
          <w:kern w:val="0"/>
          <w:sz w:val="24"/>
          <w:szCs w:val="24"/>
        </w:rPr>
        <w:t>、 虚拟化的4个本质特性分区、隔离、_封装__、解耦。（</w:t>
      </w:r>
      <w:r w:rsidR="00970EB0">
        <w:rPr>
          <w:rFonts w:ascii="宋体" w:hAnsi="宋体" w:cs="宋体" w:hint="eastAsia"/>
          <w:color w:val="333333"/>
          <w:kern w:val="0"/>
          <w:sz w:val="24"/>
          <w:szCs w:val="24"/>
        </w:rPr>
        <w:t>）</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3</w:t>
      </w:r>
      <w:r w:rsidRPr="003E62F7">
        <w:rPr>
          <w:rFonts w:ascii="宋体" w:hAnsi="宋体" w:cs="宋体"/>
          <w:color w:val="333333"/>
          <w:kern w:val="0"/>
          <w:sz w:val="24"/>
          <w:szCs w:val="24"/>
        </w:rPr>
        <w:t>、 在单元格中输入函数公式时，调出函数参数对话框的快捷键是Ctrl+A ()</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4</w:t>
      </w:r>
      <w:r w:rsidRPr="003E62F7">
        <w:rPr>
          <w:rFonts w:ascii="宋体" w:hAnsi="宋体" w:cs="宋体"/>
          <w:color w:val="333333"/>
          <w:kern w:val="0"/>
          <w:sz w:val="24"/>
          <w:szCs w:val="24"/>
        </w:rPr>
        <w:t>、 PowerPoint中除了用内容提示赂导来创建新的幻灯片，就没有其它的方法了()</w:t>
      </w:r>
    </w:p>
    <w:p w:rsidR="001B4AB8" w:rsidRPr="003E62F7" w:rsidRDefault="001B4AB8" w:rsidP="001B4AB8">
      <w:pPr>
        <w:widowControl/>
        <w:jc w:val="left"/>
        <w:rPr>
          <w:rFonts w:ascii="宋体" w:hAnsi="宋体" w:cs="宋体"/>
          <w:color w:val="333333"/>
          <w:kern w:val="0"/>
          <w:sz w:val="24"/>
          <w:szCs w:val="24"/>
        </w:rPr>
      </w:pPr>
    </w:p>
    <w:p w:rsidR="001B4AB8" w:rsidRPr="003E62F7" w:rsidRDefault="001B4AB8" w:rsidP="001B4AB8">
      <w:pPr>
        <w:widowControl/>
        <w:jc w:val="left"/>
        <w:rPr>
          <w:rFonts w:ascii="宋体" w:hAnsi="宋体" w:cs="宋体"/>
          <w:color w:val="333333"/>
          <w:kern w:val="0"/>
          <w:sz w:val="24"/>
          <w:szCs w:val="24"/>
        </w:rPr>
      </w:pPr>
      <w:r w:rsidRPr="003E62F7">
        <w:rPr>
          <w:rFonts w:ascii="宋体" w:hAnsi="宋体" w:cs="宋体" w:hint="eastAsia"/>
          <w:color w:val="333333"/>
          <w:kern w:val="0"/>
          <w:sz w:val="24"/>
          <w:szCs w:val="24"/>
        </w:rPr>
        <w:t>5</w:t>
      </w:r>
      <w:r w:rsidRPr="003E62F7">
        <w:rPr>
          <w:rFonts w:ascii="宋体" w:hAnsi="宋体" w:cs="宋体"/>
          <w:color w:val="333333"/>
          <w:kern w:val="0"/>
          <w:sz w:val="24"/>
          <w:szCs w:val="24"/>
        </w:rPr>
        <w:t>、 CPU又称中央处理器，它主要由运算器和控制器组成。运算器的主要功能是负责算术运算和逻辑运算;控制器的主要功能是控制计算机各部件协同动作。()</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6.制定规划，可以不进行水资源综合科学考察和调查评价（）</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7. 开发利用和保护水资源，应当服从防洪总体安排，实行兴利与除害相结合的原则。（  ）</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8. 防治江河洪水，应当保护、扩大流域林草植被，涵养水源，加强流域水土保持综合治理。（）</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9.</w:t>
      </w:r>
      <w:r w:rsidRPr="003E62F7">
        <w:rPr>
          <w:rFonts w:ascii="宋体" w:hAnsi="宋体" w:cs="宋体"/>
          <w:color w:val="333333"/>
          <w:kern w:val="0"/>
          <w:sz w:val="24"/>
          <w:szCs w:val="24"/>
        </w:rPr>
        <w:t xml:space="preserve"> 国家</w:t>
      </w:r>
      <w:r w:rsidRPr="003E62F7">
        <w:rPr>
          <w:rFonts w:ascii="宋体" w:hAnsi="宋体" w:cs="宋体" w:hint="eastAsia"/>
          <w:color w:val="333333"/>
          <w:kern w:val="0"/>
          <w:sz w:val="24"/>
          <w:szCs w:val="24"/>
        </w:rPr>
        <w:t>不</w:t>
      </w:r>
      <w:r w:rsidRPr="003E62F7">
        <w:rPr>
          <w:rFonts w:ascii="宋体" w:hAnsi="宋体" w:cs="宋体"/>
          <w:color w:val="333333"/>
          <w:kern w:val="0"/>
          <w:sz w:val="24"/>
          <w:szCs w:val="24"/>
        </w:rPr>
        <w:t>鼓励和支持社会力量参与水土保持工作</w:t>
      </w:r>
      <w:r w:rsidRPr="003E62F7">
        <w:rPr>
          <w:rFonts w:ascii="宋体" w:hAnsi="宋体" w:cs="宋体" w:hint="eastAsia"/>
          <w:color w:val="333333"/>
          <w:kern w:val="0"/>
          <w:sz w:val="24"/>
          <w:szCs w:val="24"/>
        </w:rPr>
        <w:t>（）</w:t>
      </w:r>
    </w:p>
    <w:p w:rsidR="001B4AB8" w:rsidRPr="003E62F7" w:rsidRDefault="001B4AB8" w:rsidP="001B4AB8">
      <w:pPr>
        <w:rPr>
          <w:rFonts w:ascii="宋体" w:hAnsi="宋体" w:cs="宋体"/>
          <w:color w:val="333333"/>
          <w:kern w:val="0"/>
          <w:sz w:val="24"/>
          <w:szCs w:val="24"/>
        </w:rPr>
      </w:pPr>
    </w:p>
    <w:p w:rsidR="001B4AB8" w:rsidRPr="003E62F7" w:rsidRDefault="001B4AB8" w:rsidP="001B4AB8">
      <w:pPr>
        <w:rPr>
          <w:rFonts w:ascii="宋体" w:hAnsi="宋体" w:cs="宋体"/>
          <w:color w:val="333333"/>
          <w:kern w:val="0"/>
          <w:sz w:val="24"/>
          <w:szCs w:val="24"/>
        </w:rPr>
      </w:pPr>
      <w:r w:rsidRPr="003E62F7">
        <w:rPr>
          <w:rFonts w:ascii="宋体" w:hAnsi="宋体" w:cs="宋体" w:hint="eastAsia"/>
          <w:color w:val="333333"/>
          <w:kern w:val="0"/>
          <w:sz w:val="24"/>
          <w:szCs w:val="24"/>
        </w:rPr>
        <w:t>10. 一切单位和个人都有保护环境的义务。（   ）</w:t>
      </w:r>
    </w:p>
    <w:p w:rsidR="001B4AB8" w:rsidRPr="003E62F7" w:rsidRDefault="001B4AB8" w:rsidP="001B4AB8">
      <w:pPr>
        <w:spacing w:line="360" w:lineRule="auto"/>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11.重力坝的基本剖面是三角形。（）</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12.重力坝稳定分析的目的是为检验大坝在施工期和运用期是否满足强度要求。（）</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13.下游河床的冲淤情况不属于混凝土巡视检查的内容。（）</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14.正、倒垂垂线都可用于大坝挠度观测。（）</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15.水工建筑物施工结束了变形也就结束了。（）</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16.土石坝渗流观测的目的在于了解坝体是否发生渗流。（）</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17.管涌只发生在粘性土中。（）</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18.平原区水闸枢纽工程，其工程等级按水闸平均过闸流量和防护对象的重要性</w:t>
      </w:r>
      <w:r w:rsidRPr="003E62F7">
        <w:rPr>
          <w:rFonts w:ascii="宋体" w:hAnsi="宋体" w:cs="宋体" w:hint="eastAsia"/>
          <w:color w:val="333333"/>
          <w:kern w:val="0"/>
          <w:sz w:val="24"/>
          <w:szCs w:val="24"/>
        </w:rPr>
        <w:lastRenderedPageBreak/>
        <w:t>分划为五等。（）</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19.将闸门位置移向低水位一侧，有利于提高闸室康华稳定性。（）</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20.枢纽布置就是将枢纽建筑物紧凑地布置在一起。（）</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21. 溢洪道是水利枢纽中用来宣泄水库多余水量，保证坝体安全和枢纽安全运行的泄洪建筑物。（）</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22.溢洪道由进口段、控制段、泄槽段三部分组成。（）</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23.水闸上游连接段的作用主要其挡水和调节流量的作用。</w:t>
      </w:r>
      <w:r w:rsidR="00E87F0B" w:rsidRPr="003E62F7">
        <w:rPr>
          <w:rFonts w:ascii="宋体" w:hAnsi="宋体" w:cs="宋体" w:hint="eastAsia"/>
          <w:color w:val="333333"/>
          <w:kern w:val="0"/>
          <w:sz w:val="24"/>
          <w:szCs w:val="24"/>
        </w:rPr>
        <w:t>（</w:t>
      </w:r>
      <w:r w:rsidRPr="003E62F7">
        <w:rPr>
          <w:rFonts w:ascii="宋体" w:hAnsi="宋体" w:cs="宋体" w:hint="eastAsia"/>
          <w:color w:val="333333"/>
          <w:kern w:val="0"/>
          <w:sz w:val="24"/>
          <w:szCs w:val="24"/>
        </w:rPr>
        <w:t>）</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24. 闸底板和胸墙的刚度比较小，适应地基变形的能力比较差，很容易受到地基不均匀沉陷的影响发生裂缝。（）</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25.检修闸门可以在动水情况下启闭。（）</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26. 土石坝的基本剖面是三角形。（）</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27.海漫的作用主要是消能。（）</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28.将闸门位置移向高水位一侧，有利于提高闸室康华稳定性。（）</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29. 水库调度计划由水库管理部门在每年初根据本库的控制运用指标、水库调度方式及当年各方面的要求制定。（）</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30. 重力坝依靠自身重量产生的抗滑力来维持稳定。（）</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31.对重力坝材料进行分区是为了节省和合理地使用水泥。（）</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32. 土石坝地基处理的目的是为了控制渗流、保证地基稳定不发生滑动及控制沉降。（）</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33.水工建筑物施工结束了变形也就结束了。（）</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34.水库调度，当安全与兴利发生矛盾时，必须服从安全。（）</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35. 土石坝的基本剖面是梯形。（）</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36. 枢纽布置应避免各建筑物运行时互相干扰。（）</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t>37.渠道设计流速应大于不冲流速，小于不淤流速。（）</w:t>
      </w:r>
    </w:p>
    <w:p w:rsidR="00080753" w:rsidRPr="003E62F7" w:rsidRDefault="00080753" w:rsidP="00080753">
      <w:pPr>
        <w:rPr>
          <w:rFonts w:ascii="宋体" w:hAnsi="宋体" w:cs="宋体"/>
          <w:color w:val="333333"/>
          <w:kern w:val="0"/>
          <w:sz w:val="24"/>
          <w:szCs w:val="24"/>
        </w:rPr>
      </w:pPr>
    </w:p>
    <w:p w:rsidR="00080753" w:rsidRPr="003E62F7" w:rsidRDefault="00080753" w:rsidP="00080753">
      <w:pPr>
        <w:rPr>
          <w:rFonts w:ascii="宋体" w:hAnsi="宋体" w:cs="宋体"/>
          <w:color w:val="333333"/>
          <w:kern w:val="0"/>
          <w:sz w:val="24"/>
          <w:szCs w:val="24"/>
        </w:rPr>
      </w:pPr>
      <w:r w:rsidRPr="003E62F7">
        <w:rPr>
          <w:rFonts w:ascii="宋体" w:hAnsi="宋体" w:cs="宋体" w:hint="eastAsia"/>
          <w:color w:val="333333"/>
          <w:kern w:val="0"/>
          <w:sz w:val="24"/>
          <w:szCs w:val="24"/>
        </w:rPr>
        <w:lastRenderedPageBreak/>
        <w:t>38. 平原区水闸枢纽工程，其工程等级按水闸最大过闸流量和防护对象的重要性分划为五等。（）</w:t>
      </w:r>
    </w:p>
    <w:p w:rsidR="00585F75" w:rsidRPr="003E62F7" w:rsidRDefault="00585F75" w:rsidP="00080753">
      <w:pPr>
        <w:ind w:firstLineChars="200" w:firstLine="480"/>
        <w:rPr>
          <w:rFonts w:ascii="宋体" w:hAnsi="宋体" w:cs="宋体"/>
          <w:color w:val="333333"/>
          <w:kern w:val="0"/>
          <w:sz w:val="24"/>
          <w:szCs w:val="24"/>
        </w:rPr>
      </w:pPr>
    </w:p>
    <w:sectPr w:rsidR="00585F75" w:rsidRPr="003E62F7" w:rsidSect="00585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FCC" w:rsidRDefault="00404FCC" w:rsidP="003E62F7">
      <w:r>
        <w:separator/>
      </w:r>
    </w:p>
  </w:endnote>
  <w:endnote w:type="continuationSeparator" w:id="1">
    <w:p w:rsidR="00404FCC" w:rsidRDefault="00404FCC" w:rsidP="003E62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FCC" w:rsidRDefault="00404FCC" w:rsidP="003E62F7">
      <w:r>
        <w:separator/>
      </w:r>
    </w:p>
  </w:footnote>
  <w:footnote w:type="continuationSeparator" w:id="1">
    <w:p w:rsidR="00404FCC" w:rsidRDefault="00404FCC" w:rsidP="003E62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4AB8"/>
    <w:rsid w:val="00065275"/>
    <w:rsid w:val="00080753"/>
    <w:rsid w:val="00086353"/>
    <w:rsid w:val="000A7FD4"/>
    <w:rsid w:val="001067EB"/>
    <w:rsid w:val="001B4AB8"/>
    <w:rsid w:val="001C56BF"/>
    <w:rsid w:val="001C67BC"/>
    <w:rsid w:val="003E61F0"/>
    <w:rsid w:val="003E62F7"/>
    <w:rsid w:val="00404FCC"/>
    <w:rsid w:val="00585F75"/>
    <w:rsid w:val="007B1EF2"/>
    <w:rsid w:val="007E20B6"/>
    <w:rsid w:val="00881DC3"/>
    <w:rsid w:val="008B25BC"/>
    <w:rsid w:val="00970561"/>
    <w:rsid w:val="00970EB0"/>
    <w:rsid w:val="009E4325"/>
    <w:rsid w:val="00A0271A"/>
    <w:rsid w:val="00A44F57"/>
    <w:rsid w:val="00A915A4"/>
    <w:rsid w:val="00B74F10"/>
    <w:rsid w:val="00CC313E"/>
    <w:rsid w:val="00D17370"/>
    <w:rsid w:val="00E14DA9"/>
    <w:rsid w:val="00E87F0B"/>
    <w:rsid w:val="00EC36FF"/>
    <w:rsid w:val="00F40332"/>
    <w:rsid w:val="00FD6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62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2F7"/>
    <w:rPr>
      <w:sz w:val="18"/>
      <w:szCs w:val="18"/>
    </w:rPr>
  </w:style>
  <w:style w:type="paragraph" w:styleId="a4">
    <w:name w:val="footer"/>
    <w:basedOn w:val="a"/>
    <w:link w:val="Char0"/>
    <w:uiPriority w:val="99"/>
    <w:semiHidden/>
    <w:unhideWhenUsed/>
    <w:rsid w:val="003E62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62F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17</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59</cp:revision>
  <cp:lastPrinted>2018-06-26T01:33:00Z</cp:lastPrinted>
  <dcterms:created xsi:type="dcterms:W3CDTF">2018-06-21T06:44:00Z</dcterms:created>
  <dcterms:modified xsi:type="dcterms:W3CDTF">2018-07-02T01:50:00Z</dcterms:modified>
</cp:coreProperties>
</file>